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0960" w14:textId="18E30EDB" w:rsidR="00025F89" w:rsidRDefault="00025F89">
      <w:r>
        <w:t>Premises Name:</w:t>
      </w:r>
      <w:r>
        <w:tab/>
      </w:r>
      <w:r>
        <w:tab/>
      </w:r>
      <w:r>
        <w:tab/>
      </w:r>
      <w:r>
        <w:tab/>
      </w:r>
      <w:r>
        <w:tab/>
      </w:r>
      <w:r>
        <w:tab/>
        <w:t>Date of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398"/>
        <w:gridCol w:w="2268"/>
        <w:gridCol w:w="3823"/>
        <w:gridCol w:w="1276"/>
        <w:gridCol w:w="1275"/>
        <w:gridCol w:w="912"/>
      </w:tblGrid>
      <w:tr w:rsidR="00025F89" w:rsidRPr="00790D32" w14:paraId="3E841D4F" w14:textId="77777777" w:rsidTr="0E1B94C2">
        <w:tc>
          <w:tcPr>
            <w:tcW w:w="1992" w:type="dxa"/>
          </w:tcPr>
          <w:p w14:paraId="59F033DD" w14:textId="472EB6AE" w:rsidR="00025F89" w:rsidRPr="00790D32" w:rsidRDefault="00D117B5">
            <w:pPr>
              <w:rPr>
                <w:b/>
                <w:bCs/>
                <w:sz w:val="20"/>
                <w:szCs w:val="20"/>
              </w:rPr>
            </w:pPr>
            <w:r w:rsidRPr="00790D32">
              <w:rPr>
                <w:b/>
                <w:bCs/>
                <w:sz w:val="20"/>
                <w:szCs w:val="20"/>
              </w:rPr>
              <w:t xml:space="preserve">What are the </w:t>
            </w:r>
            <w:r w:rsidR="007545D9">
              <w:rPr>
                <w:b/>
                <w:bCs/>
                <w:sz w:val="20"/>
                <w:szCs w:val="20"/>
              </w:rPr>
              <w:t>R</w:t>
            </w:r>
            <w:r w:rsidRPr="00790D32">
              <w:rPr>
                <w:b/>
                <w:bCs/>
                <w:sz w:val="20"/>
                <w:szCs w:val="20"/>
              </w:rPr>
              <w:t>isks?</w:t>
            </w:r>
          </w:p>
        </w:tc>
        <w:tc>
          <w:tcPr>
            <w:tcW w:w="2398" w:type="dxa"/>
          </w:tcPr>
          <w:p w14:paraId="6F0293F4" w14:textId="52AC14DF" w:rsidR="00025F89" w:rsidRPr="00790D32" w:rsidRDefault="0084067E">
            <w:pPr>
              <w:rPr>
                <w:b/>
                <w:bCs/>
                <w:sz w:val="20"/>
                <w:szCs w:val="20"/>
              </w:rPr>
            </w:pPr>
            <w:r w:rsidRPr="00790D32">
              <w:rPr>
                <w:b/>
                <w:bCs/>
                <w:sz w:val="20"/>
                <w:szCs w:val="20"/>
              </w:rPr>
              <w:t>Who might be harmed and how?</w:t>
            </w:r>
          </w:p>
        </w:tc>
        <w:tc>
          <w:tcPr>
            <w:tcW w:w="2268" w:type="dxa"/>
          </w:tcPr>
          <w:p w14:paraId="50F2DC58" w14:textId="51E9A3B8" w:rsidR="00025F89" w:rsidRPr="00790D32" w:rsidRDefault="00AF7B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 you already doing?</w:t>
            </w:r>
          </w:p>
        </w:tc>
        <w:tc>
          <w:tcPr>
            <w:tcW w:w="3823" w:type="dxa"/>
          </w:tcPr>
          <w:p w14:paraId="0FFBFA9B" w14:textId="70AF6EB6" w:rsidR="00025F89" w:rsidRPr="00790D32" w:rsidRDefault="001A07DE">
            <w:pPr>
              <w:rPr>
                <w:b/>
                <w:bCs/>
                <w:sz w:val="20"/>
                <w:szCs w:val="20"/>
              </w:rPr>
            </w:pPr>
            <w:r w:rsidRPr="00790D32">
              <w:rPr>
                <w:b/>
                <w:bCs/>
                <w:sz w:val="20"/>
                <w:szCs w:val="20"/>
              </w:rPr>
              <w:t xml:space="preserve">What action </w:t>
            </w:r>
            <w:r w:rsidR="00BC77E5">
              <w:rPr>
                <w:b/>
                <w:bCs/>
                <w:sz w:val="20"/>
                <w:szCs w:val="20"/>
              </w:rPr>
              <w:t>can you take</w:t>
            </w:r>
            <w:r w:rsidRPr="00790D3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14:paraId="50C9CF98" w14:textId="5C662BBC" w:rsidR="00025F89" w:rsidRPr="00790D32" w:rsidRDefault="00025F89">
            <w:pPr>
              <w:rPr>
                <w:b/>
                <w:bCs/>
                <w:sz w:val="20"/>
                <w:szCs w:val="20"/>
              </w:rPr>
            </w:pPr>
            <w:r w:rsidRPr="00790D32">
              <w:rPr>
                <w:b/>
                <w:bCs/>
                <w:sz w:val="20"/>
                <w:szCs w:val="20"/>
              </w:rPr>
              <w:t>Action by Who?</w:t>
            </w:r>
          </w:p>
        </w:tc>
        <w:tc>
          <w:tcPr>
            <w:tcW w:w="1275" w:type="dxa"/>
          </w:tcPr>
          <w:p w14:paraId="692DD867" w14:textId="56A8B64B" w:rsidR="00025F89" w:rsidRPr="00790D32" w:rsidRDefault="00025F89">
            <w:pPr>
              <w:rPr>
                <w:b/>
                <w:bCs/>
                <w:sz w:val="20"/>
                <w:szCs w:val="20"/>
              </w:rPr>
            </w:pPr>
            <w:r w:rsidRPr="00790D32">
              <w:rPr>
                <w:b/>
                <w:bCs/>
                <w:sz w:val="20"/>
                <w:szCs w:val="20"/>
              </w:rPr>
              <w:t>Action by When?</w:t>
            </w:r>
          </w:p>
        </w:tc>
        <w:tc>
          <w:tcPr>
            <w:tcW w:w="912" w:type="dxa"/>
          </w:tcPr>
          <w:p w14:paraId="1ED3CD9F" w14:textId="12024DBD" w:rsidR="00025F89" w:rsidRPr="00790D32" w:rsidRDefault="00025F89">
            <w:pPr>
              <w:rPr>
                <w:b/>
                <w:bCs/>
                <w:sz w:val="20"/>
                <w:szCs w:val="20"/>
              </w:rPr>
            </w:pPr>
            <w:r w:rsidRPr="00790D32">
              <w:rPr>
                <w:b/>
                <w:bCs/>
                <w:sz w:val="20"/>
                <w:szCs w:val="20"/>
              </w:rPr>
              <w:t>Done</w:t>
            </w:r>
          </w:p>
        </w:tc>
      </w:tr>
      <w:tr w:rsidR="00025F89" w14:paraId="4CAFAEFE" w14:textId="77777777" w:rsidTr="0E1B94C2">
        <w:tc>
          <w:tcPr>
            <w:tcW w:w="1992" w:type="dxa"/>
          </w:tcPr>
          <w:p w14:paraId="1CE5E050" w14:textId="701BC8D8" w:rsidR="00025F89" w:rsidRPr="00412B47" w:rsidRDefault="00AC35BD">
            <w:pPr>
              <w:rPr>
                <w:sz w:val="20"/>
                <w:szCs w:val="20"/>
              </w:rPr>
            </w:pPr>
            <w:r w:rsidRPr="00412B47">
              <w:rPr>
                <w:sz w:val="20"/>
                <w:szCs w:val="20"/>
              </w:rPr>
              <w:t xml:space="preserve">Drink Spiking </w:t>
            </w:r>
          </w:p>
          <w:p w14:paraId="6D6543A7" w14:textId="271CF4BE" w:rsidR="00AC35BD" w:rsidRPr="00412B47" w:rsidRDefault="00AC35B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60E14358" w14:textId="108509FD" w:rsidR="00025F89" w:rsidRPr="00412B47" w:rsidRDefault="00C63439">
            <w:pPr>
              <w:rPr>
                <w:sz w:val="20"/>
                <w:szCs w:val="20"/>
              </w:rPr>
            </w:pPr>
            <w:r w:rsidRPr="00412B47">
              <w:rPr>
                <w:sz w:val="20"/>
                <w:szCs w:val="20"/>
              </w:rPr>
              <w:t>Both men and women are vulnerable to drink spiking</w:t>
            </w:r>
          </w:p>
        </w:tc>
        <w:tc>
          <w:tcPr>
            <w:tcW w:w="2268" w:type="dxa"/>
          </w:tcPr>
          <w:p w14:paraId="3CE1738A" w14:textId="52AB5486" w:rsidR="00025F89" w:rsidRPr="00412B47" w:rsidRDefault="00AF7B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staff trained to watch for suspicious behaviour</w:t>
            </w:r>
          </w:p>
        </w:tc>
        <w:tc>
          <w:tcPr>
            <w:tcW w:w="3823" w:type="dxa"/>
          </w:tcPr>
          <w:p w14:paraId="05FE05B6" w14:textId="77777777" w:rsidR="00D814CC" w:rsidRDefault="002B5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905F0">
              <w:rPr>
                <w:sz w:val="20"/>
                <w:szCs w:val="20"/>
              </w:rPr>
              <w:t xml:space="preserve">mprove staff and consumer awareness. </w:t>
            </w:r>
            <w:r w:rsidR="007E79FD">
              <w:rPr>
                <w:sz w:val="20"/>
                <w:szCs w:val="20"/>
              </w:rPr>
              <w:t>Train staff on what to do if they encounter someone that may have had their drink spiked</w:t>
            </w:r>
            <w:r w:rsidR="002529CC">
              <w:rPr>
                <w:sz w:val="20"/>
                <w:szCs w:val="20"/>
              </w:rPr>
              <w:t xml:space="preserve">, how to record </w:t>
            </w:r>
            <w:r w:rsidR="00044DFA">
              <w:rPr>
                <w:sz w:val="20"/>
                <w:szCs w:val="20"/>
              </w:rPr>
              <w:t>the</w:t>
            </w:r>
            <w:r w:rsidR="002529CC">
              <w:rPr>
                <w:sz w:val="20"/>
                <w:szCs w:val="20"/>
              </w:rPr>
              <w:t xml:space="preserve"> incident and </w:t>
            </w:r>
            <w:r w:rsidR="00044DFA">
              <w:rPr>
                <w:sz w:val="20"/>
                <w:szCs w:val="20"/>
              </w:rPr>
              <w:t xml:space="preserve">when they should </w:t>
            </w:r>
            <w:r w:rsidR="002529CC">
              <w:rPr>
                <w:sz w:val="20"/>
                <w:szCs w:val="20"/>
              </w:rPr>
              <w:t xml:space="preserve">report </w:t>
            </w:r>
            <w:r w:rsidR="00044DFA">
              <w:rPr>
                <w:sz w:val="20"/>
                <w:szCs w:val="20"/>
              </w:rPr>
              <w:t>to the police</w:t>
            </w:r>
            <w:r w:rsidR="00AD42B6">
              <w:rPr>
                <w:sz w:val="20"/>
                <w:szCs w:val="20"/>
              </w:rPr>
              <w:t>.</w:t>
            </w:r>
            <w:r w:rsidR="006D39B0">
              <w:rPr>
                <w:sz w:val="20"/>
                <w:szCs w:val="20"/>
              </w:rPr>
              <w:t xml:space="preserve"> </w:t>
            </w:r>
          </w:p>
          <w:p w14:paraId="301A568A" w14:textId="7067CDD9" w:rsidR="00025F89" w:rsidRPr="00412B47" w:rsidRDefault="009868E0">
            <w:pPr>
              <w:rPr>
                <w:sz w:val="20"/>
                <w:szCs w:val="20"/>
              </w:rPr>
            </w:pPr>
            <w:r w:rsidRPr="0049302E">
              <w:rPr>
                <w:b/>
                <w:bCs/>
                <w:sz w:val="20"/>
                <w:szCs w:val="20"/>
              </w:rPr>
              <w:t xml:space="preserve">More </w:t>
            </w:r>
            <w:r w:rsidR="009D6D4B" w:rsidRPr="0049302E">
              <w:rPr>
                <w:b/>
                <w:bCs/>
                <w:sz w:val="20"/>
                <w:szCs w:val="20"/>
              </w:rPr>
              <w:t>Info</w:t>
            </w:r>
            <w:r w:rsidR="009D6D4B">
              <w:rPr>
                <w:sz w:val="20"/>
                <w:szCs w:val="20"/>
              </w:rPr>
              <w:t xml:space="preserve"> </w:t>
            </w:r>
            <w:hyperlink r:id="rId10" w:history="1">
              <w:r w:rsidR="00D814CC" w:rsidRPr="0096236C">
                <w:rPr>
                  <w:rStyle w:val="Hyperlink"/>
                  <w:sz w:val="20"/>
                  <w:szCs w:val="20"/>
                </w:rPr>
                <w:t>https://tinyurl.com/mrxadkz3</w:t>
              </w:r>
            </w:hyperlink>
            <w:r w:rsidR="00D814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D76CB10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1592A56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64B9F317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</w:tr>
      <w:tr w:rsidR="00025F89" w14:paraId="5C49EE03" w14:textId="77777777" w:rsidTr="0E1B94C2">
        <w:tc>
          <w:tcPr>
            <w:tcW w:w="1992" w:type="dxa"/>
          </w:tcPr>
          <w:p w14:paraId="24BD084E" w14:textId="4A4349D9" w:rsidR="00025F89" w:rsidRPr="00412B47" w:rsidRDefault="004752E7">
            <w:pPr>
              <w:rPr>
                <w:sz w:val="20"/>
                <w:szCs w:val="20"/>
              </w:rPr>
            </w:pPr>
            <w:r w:rsidRPr="00412B47">
              <w:rPr>
                <w:sz w:val="20"/>
                <w:szCs w:val="20"/>
              </w:rPr>
              <w:t>Drugs</w:t>
            </w:r>
          </w:p>
          <w:p w14:paraId="0AD926DC" w14:textId="39DB14E3" w:rsidR="00AC35BD" w:rsidRPr="00412B47" w:rsidRDefault="00AC35B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76C16D78" w14:textId="666113A9" w:rsidR="004752E7" w:rsidRPr="00412B47" w:rsidRDefault="004752E7">
            <w:pPr>
              <w:rPr>
                <w:sz w:val="20"/>
                <w:szCs w:val="20"/>
              </w:rPr>
            </w:pPr>
            <w:r w:rsidRPr="00412B47">
              <w:rPr>
                <w:sz w:val="20"/>
                <w:szCs w:val="20"/>
              </w:rPr>
              <w:t>Sta</w:t>
            </w:r>
            <w:r w:rsidR="00E82FCA">
              <w:rPr>
                <w:sz w:val="20"/>
                <w:szCs w:val="20"/>
              </w:rPr>
              <w:t xml:space="preserve">ff </w:t>
            </w:r>
            <w:r w:rsidRPr="00412B47">
              <w:rPr>
                <w:sz w:val="20"/>
                <w:szCs w:val="20"/>
              </w:rPr>
              <w:t>and customers might be injured on discarded sharps</w:t>
            </w:r>
            <w:r w:rsidR="00516557" w:rsidRPr="00412B47">
              <w:rPr>
                <w:sz w:val="20"/>
                <w:szCs w:val="20"/>
              </w:rPr>
              <w:t>.</w:t>
            </w:r>
          </w:p>
          <w:p w14:paraId="47B47E91" w14:textId="016E7184" w:rsidR="0030090B" w:rsidRPr="00412B47" w:rsidRDefault="00516557">
            <w:pPr>
              <w:rPr>
                <w:sz w:val="20"/>
                <w:szCs w:val="20"/>
              </w:rPr>
            </w:pPr>
            <w:r w:rsidRPr="00412B47">
              <w:rPr>
                <w:sz w:val="20"/>
                <w:szCs w:val="20"/>
              </w:rPr>
              <w:t>The person taking the drugs mat become aggressive.</w:t>
            </w:r>
          </w:p>
        </w:tc>
        <w:tc>
          <w:tcPr>
            <w:tcW w:w="2268" w:type="dxa"/>
          </w:tcPr>
          <w:p w14:paraId="726866CD" w14:textId="33A25A95" w:rsidR="00025F89" w:rsidRPr="00412B47" w:rsidRDefault="00AD4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 staff trained on methods to stop drugs being brought onto the premises</w:t>
            </w:r>
          </w:p>
        </w:tc>
        <w:tc>
          <w:tcPr>
            <w:tcW w:w="3823" w:type="dxa"/>
          </w:tcPr>
          <w:p w14:paraId="219B04D9" w14:textId="2D336B8B" w:rsidR="009868E0" w:rsidRDefault="002B5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 all staff to </w:t>
            </w:r>
            <w:r w:rsidR="00AD42B6">
              <w:rPr>
                <w:sz w:val="20"/>
                <w:szCs w:val="20"/>
              </w:rPr>
              <w:t>p</w:t>
            </w:r>
            <w:r w:rsidR="00DD1A22">
              <w:rPr>
                <w:sz w:val="20"/>
                <w:szCs w:val="20"/>
              </w:rPr>
              <w:t xml:space="preserve">revent </w:t>
            </w:r>
            <w:r w:rsidR="00C7236E">
              <w:rPr>
                <w:sz w:val="20"/>
                <w:szCs w:val="20"/>
              </w:rPr>
              <w:t xml:space="preserve">drugs </w:t>
            </w:r>
            <w:r w:rsidR="00DD1A22">
              <w:rPr>
                <w:sz w:val="20"/>
                <w:szCs w:val="20"/>
              </w:rPr>
              <w:t>us</w:t>
            </w:r>
            <w:r w:rsidR="00215898">
              <w:rPr>
                <w:sz w:val="20"/>
                <w:szCs w:val="20"/>
              </w:rPr>
              <w:t xml:space="preserve">age on the premises. </w:t>
            </w:r>
            <w:r w:rsidR="00C7236E">
              <w:rPr>
                <w:sz w:val="20"/>
                <w:szCs w:val="20"/>
              </w:rPr>
              <w:t>Carry ou</w:t>
            </w:r>
            <w:r w:rsidR="00A51659">
              <w:rPr>
                <w:sz w:val="20"/>
                <w:szCs w:val="20"/>
              </w:rPr>
              <w:t xml:space="preserve">t </w:t>
            </w:r>
            <w:r w:rsidR="00C7236E">
              <w:rPr>
                <w:sz w:val="20"/>
                <w:szCs w:val="20"/>
              </w:rPr>
              <w:t xml:space="preserve">a risk assessment </w:t>
            </w:r>
            <w:r w:rsidR="00F06AB4">
              <w:rPr>
                <w:sz w:val="20"/>
                <w:szCs w:val="20"/>
              </w:rPr>
              <w:t>to prevent injuries from discarded sharps</w:t>
            </w:r>
            <w:r w:rsidR="00215898">
              <w:rPr>
                <w:sz w:val="20"/>
                <w:szCs w:val="20"/>
              </w:rPr>
              <w:t xml:space="preserve"> and when to do if someone takes an overdose.</w:t>
            </w:r>
          </w:p>
          <w:p w14:paraId="2A3CB66B" w14:textId="36B3AE57" w:rsidR="009868E0" w:rsidRPr="00412B47" w:rsidRDefault="009868E0">
            <w:pPr>
              <w:rPr>
                <w:sz w:val="20"/>
                <w:szCs w:val="20"/>
              </w:rPr>
            </w:pPr>
            <w:r w:rsidRPr="0049302E">
              <w:rPr>
                <w:b/>
                <w:bCs/>
                <w:sz w:val="20"/>
                <w:szCs w:val="20"/>
              </w:rPr>
              <w:t>More Info</w:t>
            </w:r>
            <w:r>
              <w:rPr>
                <w:sz w:val="20"/>
                <w:szCs w:val="20"/>
              </w:rPr>
              <w:t xml:space="preserve"> </w:t>
            </w:r>
            <w:hyperlink r:id="rId11" w:history="1">
              <w:r w:rsidR="0049302E" w:rsidRPr="0096236C">
                <w:rPr>
                  <w:rStyle w:val="Hyperlink"/>
                  <w:sz w:val="20"/>
                  <w:szCs w:val="20"/>
                </w:rPr>
                <w:t>https://tinyurl.com/4tv6cfrj</w:t>
              </w:r>
            </w:hyperlink>
            <w:r w:rsidR="004930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62EE8BB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0A3412D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12081CEA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</w:tr>
      <w:tr w:rsidR="00025F89" w14:paraId="560692DA" w14:textId="77777777" w:rsidTr="0E1B94C2">
        <w:tc>
          <w:tcPr>
            <w:tcW w:w="1992" w:type="dxa"/>
          </w:tcPr>
          <w:p w14:paraId="688D1C05" w14:textId="77777777" w:rsidR="00AC35BD" w:rsidRDefault="00412B47">
            <w:pPr>
              <w:rPr>
                <w:rFonts w:cs="Arial"/>
                <w:color w:val="1F2025"/>
                <w:sz w:val="20"/>
                <w:szCs w:val="20"/>
                <w:shd w:val="clear" w:color="auto" w:fill="FFFFFF"/>
              </w:rPr>
            </w:pPr>
            <w:r w:rsidRPr="00412B47">
              <w:rPr>
                <w:rFonts w:cs="Arial"/>
                <w:color w:val="1F2025"/>
                <w:sz w:val="20"/>
                <w:szCs w:val="20"/>
                <w:shd w:val="clear" w:color="auto" w:fill="FFFFFF"/>
              </w:rPr>
              <w:t>People who feel unsafe, vulnerable</w:t>
            </w:r>
            <w:r w:rsidR="007C0D7F">
              <w:rPr>
                <w:rFonts w:cs="Arial"/>
                <w:color w:val="1F2025"/>
                <w:sz w:val="20"/>
                <w:szCs w:val="20"/>
                <w:shd w:val="clear" w:color="auto" w:fill="FFFFFF"/>
              </w:rPr>
              <w:t>,</w:t>
            </w:r>
            <w:r w:rsidRPr="00412B47">
              <w:rPr>
                <w:rFonts w:cs="Arial"/>
                <w:color w:val="1F2025"/>
                <w:sz w:val="20"/>
                <w:szCs w:val="20"/>
                <w:shd w:val="clear" w:color="auto" w:fill="FFFFFF"/>
              </w:rPr>
              <w:t xml:space="preserve"> or threatened </w:t>
            </w:r>
          </w:p>
          <w:p w14:paraId="1B3CC67E" w14:textId="0CBDCDCE" w:rsidR="0030090B" w:rsidRPr="00412B47" w:rsidRDefault="0030090B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05978008" w14:textId="0079B20B" w:rsidR="003159C6" w:rsidRPr="00412B47" w:rsidRDefault="0030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Both men and women may find themselves in a position where they feel </w:t>
            </w:r>
            <w:r w:rsidR="00755BDB">
              <w:rPr>
                <w:sz w:val="20"/>
                <w:szCs w:val="20"/>
              </w:rPr>
              <w:t xml:space="preserve">unsafe, </w:t>
            </w:r>
            <w:r w:rsidR="006F06B9">
              <w:rPr>
                <w:sz w:val="20"/>
                <w:szCs w:val="20"/>
              </w:rPr>
              <w:t>vulnerable,</w:t>
            </w:r>
            <w:r w:rsidR="002F13F6">
              <w:rPr>
                <w:sz w:val="20"/>
                <w:szCs w:val="20"/>
              </w:rPr>
              <w:t xml:space="preserve"> </w:t>
            </w:r>
            <w:r w:rsidR="00755BDB">
              <w:rPr>
                <w:sz w:val="20"/>
                <w:szCs w:val="20"/>
              </w:rPr>
              <w:t>or threatened</w:t>
            </w:r>
            <w:r w:rsidR="003159C6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017657C" w14:textId="5BA02CDE" w:rsidR="00025F89" w:rsidRPr="00412B47" w:rsidRDefault="004C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312A7">
              <w:rPr>
                <w:sz w:val="20"/>
                <w:szCs w:val="20"/>
              </w:rPr>
              <w:t xml:space="preserve">rocedure to deal with </w:t>
            </w:r>
            <w:r w:rsidR="0029199C">
              <w:rPr>
                <w:sz w:val="20"/>
                <w:szCs w:val="20"/>
              </w:rPr>
              <w:t xml:space="preserve">vulnerable people </w:t>
            </w:r>
            <w:r w:rsidR="00DD7F41">
              <w:rPr>
                <w:sz w:val="20"/>
                <w:szCs w:val="20"/>
              </w:rPr>
              <w:t>when they approach to staff for assistance.</w:t>
            </w:r>
          </w:p>
        </w:tc>
        <w:tc>
          <w:tcPr>
            <w:tcW w:w="3823" w:type="dxa"/>
          </w:tcPr>
          <w:p w14:paraId="3C9D10D3" w14:textId="3B4F2B38" w:rsidR="004F11F1" w:rsidRPr="004F11F1" w:rsidRDefault="00D7490C">
            <w:pPr>
              <w:rPr>
                <w:color w:val="FF0000"/>
                <w:sz w:val="20"/>
                <w:szCs w:val="20"/>
              </w:rPr>
            </w:pPr>
            <w:r w:rsidRPr="00DB5378">
              <w:rPr>
                <w:color w:val="000000" w:themeColor="text1"/>
                <w:sz w:val="20"/>
                <w:szCs w:val="20"/>
              </w:rPr>
              <w:t>Sign up to</w:t>
            </w:r>
            <w:r w:rsidR="0029199C" w:rsidRPr="00DB5378">
              <w:rPr>
                <w:color w:val="000000" w:themeColor="text1"/>
                <w:sz w:val="20"/>
                <w:szCs w:val="20"/>
              </w:rPr>
              <w:t xml:space="preserve"> the ‘Ask for Angela’ </w:t>
            </w:r>
            <w:r w:rsidRPr="00DB5378">
              <w:rPr>
                <w:color w:val="000000" w:themeColor="text1"/>
                <w:sz w:val="20"/>
                <w:szCs w:val="20"/>
              </w:rPr>
              <w:t>safety initiative</w:t>
            </w:r>
            <w:r w:rsidR="00561390" w:rsidRPr="00DB5378">
              <w:rPr>
                <w:color w:val="000000" w:themeColor="text1"/>
                <w:sz w:val="20"/>
                <w:szCs w:val="20"/>
              </w:rPr>
              <w:t xml:space="preserve"> and </w:t>
            </w:r>
            <w:r w:rsidRPr="00DB5378">
              <w:rPr>
                <w:color w:val="000000" w:themeColor="text1"/>
                <w:sz w:val="20"/>
                <w:szCs w:val="20"/>
              </w:rPr>
              <w:t>train all staff to ensure they know what to do when asked.</w:t>
            </w:r>
          </w:p>
        </w:tc>
        <w:tc>
          <w:tcPr>
            <w:tcW w:w="1276" w:type="dxa"/>
          </w:tcPr>
          <w:p w14:paraId="709B5321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1D10916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1B563A48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</w:tr>
      <w:tr w:rsidR="003C542E" w14:paraId="5AF8475A" w14:textId="77777777" w:rsidTr="0E1B94C2">
        <w:tc>
          <w:tcPr>
            <w:tcW w:w="1992" w:type="dxa"/>
          </w:tcPr>
          <w:p w14:paraId="58D2F0A5" w14:textId="5102B932" w:rsidR="00095EE4" w:rsidRPr="00412B47" w:rsidRDefault="00095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Violence against women </w:t>
            </w:r>
            <w:r w:rsidR="00C54008">
              <w:rPr>
                <w:sz w:val="20"/>
                <w:szCs w:val="20"/>
              </w:rPr>
              <w:t xml:space="preserve">in </w:t>
            </w:r>
            <w:r w:rsidR="004577F3">
              <w:rPr>
                <w:sz w:val="20"/>
                <w:szCs w:val="20"/>
              </w:rPr>
              <w:t>night-time economy</w:t>
            </w:r>
          </w:p>
          <w:p w14:paraId="2F66CF05" w14:textId="77777777" w:rsidR="00095EE4" w:rsidRPr="00412B47" w:rsidRDefault="00095EE4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7E6B8C82" w14:textId="77777777" w:rsidR="00095EE4" w:rsidRDefault="00A55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Women and girls can be especially vu</w:t>
            </w:r>
            <w:r w:rsidR="00496B36">
              <w:rPr>
                <w:sz w:val="20"/>
                <w:szCs w:val="20"/>
              </w:rPr>
              <w:t xml:space="preserve">lnerable </w:t>
            </w:r>
            <w:r w:rsidR="00F46E9A">
              <w:rPr>
                <w:sz w:val="20"/>
                <w:szCs w:val="20"/>
              </w:rPr>
              <w:t>to vi</w:t>
            </w:r>
            <w:r w:rsidR="009D3856">
              <w:rPr>
                <w:sz w:val="20"/>
                <w:szCs w:val="20"/>
              </w:rPr>
              <w:t>olent acts.</w:t>
            </w:r>
          </w:p>
          <w:p w14:paraId="1620CDEF" w14:textId="73116C10" w:rsidR="009D3856" w:rsidRPr="00412B47" w:rsidRDefault="009D385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88F882" w14:textId="4CAF3D64" w:rsidR="00095EE4" w:rsidRPr="00412B47" w:rsidRDefault="00BE0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Door staff trained to monitor and intervene when there is a risk </w:t>
            </w:r>
            <w:r w:rsidR="00534B8A">
              <w:rPr>
                <w:sz w:val="20"/>
                <w:szCs w:val="20"/>
              </w:rPr>
              <w:t xml:space="preserve">of, </w:t>
            </w:r>
            <w:r>
              <w:rPr>
                <w:sz w:val="20"/>
                <w:szCs w:val="20"/>
              </w:rPr>
              <w:t xml:space="preserve">or actual </w:t>
            </w:r>
            <w:r w:rsidR="00534B8A">
              <w:rPr>
                <w:sz w:val="20"/>
                <w:szCs w:val="20"/>
              </w:rPr>
              <w:t xml:space="preserve">incidents </w:t>
            </w:r>
            <w:r>
              <w:rPr>
                <w:sz w:val="20"/>
                <w:szCs w:val="20"/>
              </w:rPr>
              <w:t>v</w:t>
            </w:r>
            <w:r w:rsidR="003B60DF">
              <w:rPr>
                <w:sz w:val="20"/>
                <w:szCs w:val="20"/>
              </w:rPr>
              <w:t>iolence against women or girls.</w:t>
            </w:r>
          </w:p>
        </w:tc>
        <w:tc>
          <w:tcPr>
            <w:tcW w:w="3823" w:type="dxa"/>
          </w:tcPr>
          <w:p w14:paraId="64D49585" w14:textId="3974D22C" w:rsidR="004B0B7A" w:rsidRPr="004F11F1" w:rsidRDefault="004B0B7A">
            <w:pPr>
              <w:rPr>
                <w:color w:val="FF0000"/>
                <w:sz w:val="20"/>
                <w:szCs w:val="20"/>
              </w:rPr>
            </w:pPr>
            <w:r w:rsidRPr="004F11F1">
              <w:rPr>
                <w:color w:val="FF0000"/>
                <w:sz w:val="20"/>
                <w:szCs w:val="20"/>
              </w:rPr>
              <w:t>UNDER DEVELOPMENT</w:t>
            </w:r>
          </w:p>
          <w:p w14:paraId="38B24CEC" w14:textId="483D517C" w:rsidR="00D91DC0" w:rsidRPr="00AD4BC2" w:rsidRDefault="003B60DF">
            <w:pPr>
              <w:rPr>
                <w:color w:val="FF0000"/>
                <w:sz w:val="20"/>
                <w:szCs w:val="20"/>
              </w:rPr>
            </w:pPr>
            <w:r w:rsidRPr="004F11F1">
              <w:rPr>
                <w:color w:val="FF0000"/>
                <w:sz w:val="20"/>
                <w:szCs w:val="20"/>
              </w:rPr>
              <w:t xml:space="preserve">Sign up to the </w:t>
            </w:r>
            <w:r w:rsidR="00036C52">
              <w:rPr>
                <w:color w:val="FF0000"/>
                <w:sz w:val="20"/>
                <w:szCs w:val="20"/>
              </w:rPr>
              <w:t xml:space="preserve">Women’s Night Safety Charter </w:t>
            </w:r>
            <w:r w:rsidR="00833260" w:rsidRPr="004F11F1">
              <w:rPr>
                <w:color w:val="FF0000"/>
                <w:sz w:val="20"/>
                <w:szCs w:val="20"/>
              </w:rPr>
              <w:t>and train all staff</w:t>
            </w:r>
            <w:r w:rsidR="00AD4BC2">
              <w:rPr>
                <w:color w:val="FF0000"/>
                <w:sz w:val="20"/>
                <w:szCs w:val="20"/>
              </w:rPr>
              <w:t xml:space="preserve"> using the Wite Ribbon training</w:t>
            </w:r>
            <w:r w:rsidR="00833260" w:rsidRPr="004F11F1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B3DCE54" w14:textId="77777777" w:rsidR="00095EE4" w:rsidRPr="00412B47" w:rsidRDefault="00095E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D214920" w14:textId="77777777" w:rsidR="00095EE4" w:rsidRPr="00412B47" w:rsidRDefault="00095EE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00FF3DF3" w14:textId="77777777" w:rsidR="00095EE4" w:rsidRPr="00412B47" w:rsidRDefault="00095EE4">
            <w:pPr>
              <w:rPr>
                <w:sz w:val="20"/>
                <w:szCs w:val="20"/>
              </w:rPr>
            </w:pPr>
          </w:p>
        </w:tc>
      </w:tr>
      <w:tr w:rsidR="00025F89" w14:paraId="3648629D" w14:textId="77777777" w:rsidTr="0E1B94C2">
        <w:tc>
          <w:tcPr>
            <w:tcW w:w="1992" w:type="dxa"/>
          </w:tcPr>
          <w:p w14:paraId="7C46DC56" w14:textId="3A1D869F" w:rsidR="00025F89" w:rsidRPr="00412B47" w:rsidRDefault="00095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Sexual Harassment </w:t>
            </w:r>
          </w:p>
          <w:p w14:paraId="553CA5F6" w14:textId="468520C4" w:rsidR="00AC35BD" w:rsidRPr="00412B47" w:rsidRDefault="00AC35BD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25FA9917" w14:textId="5AC8349F" w:rsidR="00025F89" w:rsidRDefault="009A4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Both customers and staff</w:t>
            </w:r>
            <w:r w:rsidR="003E4E01">
              <w:rPr>
                <w:sz w:val="20"/>
                <w:szCs w:val="20"/>
              </w:rPr>
              <w:t xml:space="preserve"> </w:t>
            </w:r>
            <w:r w:rsidR="006F06B9">
              <w:rPr>
                <w:sz w:val="20"/>
                <w:szCs w:val="20"/>
              </w:rPr>
              <w:t>are</w:t>
            </w:r>
            <w:r w:rsidR="003E4E01">
              <w:rPr>
                <w:sz w:val="20"/>
                <w:szCs w:val="20"/>
              </w:rPr>
              <w:t xml:space="preserve"> </w:t>
            </w:r>
            <w:r w:rsidR="00290882">
              <w:rPr>
                <w:sz w:val="20"/>
                <w:szCs w:val="20"/>
              </w:rPr>
              <w:t>vul</w:t>
            </w:r>
            <w:r w:rsidR="008E6909">
              <w:rPr>
                <w:sz w:val="20"/>
                <w:szCs w:val="20"/>
              </w:rPr>
              <w:t xml:space="preserve">nerable </w:t>
            </w:r>
            <w:r w:rsidR="006F06B9">
              <w:rPr>
                <w:sz w:val="20"/>
                <w:szCs w:val="20"/>
              </w:rPr>
              <w:t xml:space="preserve">to </w:t>
            </w:r>
            <w:r w:rsidR="003E4E01">
              <w:rPr>
                <w:sz w:val="20"/>
                <w:szCs w:val="20"/>
              </w:rPr>
              <w:t>sex</w:t>
            </w:r>
            <w:r w:rsidR="004C4C6B">
              <w:rPr>
                <w:sz w:val="20"/>
                <w:szCs w:val="20"/>
              </w:rPr>
              <w:t>ual harassment</w:t>
            </w:r>
            <w:r w:rsidR="006F06B9">
              <w:rPr>
                <w:sz w:val="20"/>
                <w:szCs w:val="20"/>
              </w:rPr>
              <w:t>.</w:t>
            </w:r>
          </w:p>
          <w:p w14:paraId="12B7B65F" w14:textId="3DC76857" w:rsidR="003159C6" w:rsidRPr="00412B47" w:rsidRDefault="003159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C127C" w14:textId="4EE0E041" w:rsidR="00025F89" w:rsidRPr="00412B47" w:rsidRDefault="004F4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harassment policy in place.</w:t>
            </w:r>
          </w:p>
        </w:tc>
        <w:tc>
          <w:tcPr>
            <w:tcW w:w="3823" w:type="dxa"/>
          </w:tcPr>
          <w:p w14:paraId="11BDECD3" w14:textId="049AA6E1" w:rsidR="004F11F1" w:rsidRPr="00B66F9C" w:rsidRDefault="004F4298" w:rsidP="0E1B94C2">
            <w:pPr>
              <w:rPr>
                <w:color w:val="FF0000"/>
                <w:sz w:val="20"/>
                <w:szCs w:val="20"/>
              </w:rPr>
            </w:pPr>
            <w:r w:rsidRPr="00B66F9C">
              <w:rPr>
                <w:sz w:val="20"/>
                <w:szCs w:val="20"/>
              </w:rPr>
              <w:t xml:space="preserve">Use the </w:t>
            </w:r>
            <w:r w:rsidR="00650916" w:rsidRPr="00B66F9C">
              <w:rPr>
                <w:sz w:val="20"/>
                <w:szCs w:val="20"/>
              </w:rPr>
              <w:t xml:space="preserve">HU Sexual Harassment </w:t>
            </w:r>
            <w:r w:rsidR="27A74A7F" w:rsidRPr="00B66F9C">
              <w:rPr>
                <w:sz w:val="20"/>
                <w:szCs w:val="20"/>
              </w:rPr>
              <w:t>guide</w:t>
            </w:r>
            <w:r w:rsidR="00650916" w:rsidRPr="00B66F9C">
              <w:rPr>
                <w:sz w:val="20"/>
                <w:szCs w:val="20"/>
              </w:rPr>
              <w:t xml:space="preserve"> to ensure you have policies</w:t>
            </w:r>
            <w:r w:rsidR="24727586" w:rsidRPr="00B66F9C">
              <w:rPr>
                <w:sz w:val="20"/>
                <w:szCs w:val="20"/>
              </w:rPr>
              <w:t xml:space="preserve">, </w:t>
            </w:r>
            <w:r w:rsidR="00B66F9C" w:rsidRPr="00B66F9C">
              <w:rPr>
                <w:sz w:val="20"/>
                <w:szCs w:val="20"/>
              </w:rPr>
              <w:t>procedures,</w:t>
            </w:r>
            <w:r w:rsidR="00650916" w:rsidRPr="00B66F9C">
              <w:rPr>
                <w:sz w:val="20"/>
                <w:szCs w:val="20"/>
              </w:rPr>
              <w:t xml:space="preserve"> </w:t>
            </w:r>
            <w:r w:rsidR="5CE78658" w:rsidRPr="00B66F9C">
              <w:rPr>
                <w:sz w:val="20"/>
                <w:szCs w:val="20"/>
              </w:rPr>
              <w:t>and training i</w:t>
            </w:r>
            <w:r w:rsidR="00650916" w:rsidRPr="00B66F9C">
              <w:rPr>
                <w:sz w:val="20"/>
                <w:szCs w:val="20"/>
              </w:rPr>
              <w:t>n place to stop all sexual harassment of customers and staff.</w:t>
            </w:r>
          </w:p>
        </w:tc>
        <w:tc>
          <w:tcPr>
            <w:tcW w:w="1276" w:type="dxa"/>
          </w:tcPr>
          <w:p w14:paraId="3E3322F5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AD0F5B5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4D6EFF63" w14:textId="77777777" w:rsidR="00025F89" w:rsidRPr="00412B47" w:rsidRDefault="00025F89">
            <w:pPr>
              <w:rPr>
                <w:sz w:val="20"/>
                <w:szCs w:val="20"/>
              </w:rPr>
            </w:pPr>
          </w:p>
        </w:tc>
      </w:tr>
    </w:tbl>
    <w:p w14:paraId="5A9C7B7C" w14:textId="77777777" w:rsidR="00025F89" w:rsidRDefault="00025F89"/>
    <w:sectPr w:rsidR="00025F89" w:rsidSect="00025F8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A853" w14:textId="77777777" w:rsidR="00FA7E42" w:rsidRDefault="00FA7E42" w:rsidP="00025F89">
      <w:pPr>
        <w:spacing w:after="0" w:line="240" w:lineRule="auto"/>
      </w:pPr>
      <w:r>
        <w:separator/>
      </w:r>
    </w:p>
  </w:endnote>
  <w:endnote w:type="continuationSeparator" w:id="0">
    <w:p w14:paraId="14E0A904" w14:textId="77777777" w:rsidR="00FA7E42" w:rsidRDefault="00FA7E42" w:rsidP="00025F89">
      <w:pPr>
        <w:spacing w:after="0" w:line="240" w:lineRule="auto"/>
      </w:pPr>
      <w:r>
        <w:continuationSeparator/>
      </w:r>
    </w:p>
  </w:endnote>
  <w:endnote w:type="continuationNotice" w:id="1">
    <w:p w14:paraId="41BB9A85" w14:textId="77777777" w:rsidR="00FA7E42" w:rsidRDefault="00FA7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66CA" w14:textId="77777777" w:rsidR="00FA7E42" w:rsidRDefault="00FA7E42" w:rsidP="00025F89">
      <w:pPr>
        <w:spacing w:after="0" w:line="240" w:lineRule="auto"/>
      </w:pPr>
      <w:r>
        <w:separator/>
      </w:r>
    </w:p>
  </w:footnote>
  <w:footnote w:type="continuationSeparator" w:id="0">
    <w:p w14:paraId="33F211C3" w14:textId="77777777" w:rsidR="00FA7E42" w:rsidRDefault="00FA7E42" w:rsidP="00025F89">
      <w:pPr>
        <w:spacing w:after="0" w:line="240" w:lineRule="auto"/>
      </w:pPr>
      <w:r>
        <w:continuationSeparator/>
      </w:r>
    </w:p>
  </w:footnote>
  <w:footnote w:type="continuationNotice" w:id="1">
    <w:p w14:paraId="63F78791" w14:textId="77777777" w:rsidR="00FA7E42" w:rsidRDefault="00FA7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2C1" w14:textId="11C3093F" w:rsidR="00025F89" w:rsidRDefault="00503615" w:rsidP="00025F89">
    <w:pPr>
      <w:jc w:val="center"/>
    </w:pPr>
    <w:r>
      <w:t>S</w:t>
    </w:r>
    <w:r w:rsidR="00025F89">
      <w:t xml:space="preserve">afer Socialising </w:t>
    </w:r>
    <w:r w:rsidR="00D117B5">
      <w:t xml:space="preserve">Venue </w:t>
    </w:r>
    <w:r w:rsidR="00025F89"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89"/>
    <w:rsid w:val="0001755B"/>
    <w:rsid w:val="00025F89"/>
    <w:rsid w:val="000312A7"/>
    <w:rsid w:val="00036C52"/>
    <w:rsid w:val="00044DFA"/>
    <w:rsid w:val="00095EE4"/>
    <w:rsid w:val="00107BA8"/>
    <w:rsid w:val="001905F0"/>
    <w:rsid w:val="001A07DE"/>
    <w:rsid w:val="00215898"/>
    <w:rsid w:val="002529CC"/>
    <w:rsid w:val="00290882"/>
    <w:rsid w:val="0029199C"/>
    <w:rsid w:val="002B5896"/>
    <w:rsid w:val="002F103D"/>
    <w:rsid w:val="002F13F6"/>
    <w:rsid w:val="0030090B"/>
    <w:rsid w:val="003159C6"/>
    <w:rsid w:val="00323256"/>
    <w:rsid w:val="003B15B0"/>
    <w:rsid w:val="003B4511"/>
    <w:rsid w:val="003B60DF"/>
    <w:rsid w:val="003C542E"/>
    <w:rsid w:val="003E4E01"/>
    <w:rsid w:val="00412B47"/>
    <w:rsid w:val="004577F3"/>
    <w:rsid w:val="004752E7"/>
    <w:rsid w:val="0049302E"/>
    <w:rsid w:val="00496B36"/>
    <w:rsid w:val="004B0B7A"/>
    <w:rsid w:val="004C2177"/>
    <w:rsid w:val="004C4C6B"/>
    <w:rsid w:val="004F11F1"/>
    <w:rsid w:val="004F2246"/>
    <w:rsid w:val="004F4298"/>
    <w:rsid w:val="00503615"/>
    <w:rsid w:val="00516557"/>
    <w:rsid w:val="00534B8A"/>
    <w:rsid w:val="00561390"/>
    <w:rsid w:val="005A2C38"/>
    <w:rsid w:val="00601D1E"/>
    <w:rsid w:val="00650916"/>
    <w:rsid w:val="006D39B0"/>
    <w:rsid w:val="006D7E3F"/>
    <w:rsid w:val="006E5E1C"/>
    <w:rsid w:val="006F06B9"/>
    <w:rsid w:val="00701846"/>
    <w:rsid w:val="007373B7"/>
    <w:rsid w:val="007545D9"/>
    <w:rsid w:val="00755BDB"/>
    <w:rsid w:val="00790D32"/>
    <w:rsid w:val="007B1889"/>
    <w:rsid w:val="007C0D7F"/>
    <w:rsid w:val="007D1F49"/>
    <w:rsid w:val="007E79FD"/>
    <w:rsid w:val="007F1285"/>
    <w:rsid w:val="00833260"/>
    <w:rsid w:val="0084067E"/>
    <w:rsid w:val="008724F1"/>
    <w:rsid w:val="00897D74"/>
    <w:rsid w:val="008E6909"/>
    <w:rsid w:val="009210DA"/>
    <w:rsid w:val="009868E0"/>
    <w:rsid w:val="00991CBB"/>
    <w:rsid w:val="0099617E"/>
    <w:rsid w:val="009A46DA"/>
    <w:rsid w:val="009D3856"/>
    <w:rsid w:val="009D6D4B"/>
    <w:rsid w:val="009E5A10"/>
    <w:rsid w:val="009F3047"/>
    <w:rsid w:val="00A3648C"/>
    <w:rsid w:val="00A51659"/>
    <w:rsid w:val="00A55963"/>
    <w:rsid w:val="00A92886"/>
    <w:rsid w:val="00A932C0"/>
    <w:rsid w:val="00AB1319"/>
    <w:rsid w:val="00AC35BD"/>
    <w:rsid w:val="00AC7CA3"/>
    <w:rsid w:val="00AD42B6"/>
    <w:rsid w:val="00AD4BC2"/>
    <w:rsid w:val="00AF7B6F"/>
    <w:rsid w:val="00B66F9C"/>
    <w:rsid w:val="00BC77E5"/>
    <w:rsid w:val="00BE0BAB"/>
    <w:rsid w:val="00BE2FC7"/>
    <w:rsid w:val="00C37C3D"/>
    <w:rsid w:val="00C54008"/>
    <w:rsid w:val="00C63439"/>
    <w:rsid w:val="00C7236E"/>
    <w:rsid w:val="00D117B5"/>
    <w:rsid w:val="00D364CB"/>
    <w:rsid w:val="00D7490C"/>
    <w:rsid w:val="00D814CC"/>
    <w:rsid w:val="00D91DC0"/>
    <w:rsid w:val="00DA52BA"/>
    <w:rsid w:val="00DB5378"/>
    <w:rsid w:val="00DD1A22"/>
    <w:rsid w:val="00DD7F41"/>
    <w:rsid w:val="00E77348"/>
    <w:rsid w:val="00E82FCA"/>
    <w:rsid w:val="00E83F14"/>
    <w:rsid w:val="00E94798"/>
    <w:rsid w:val="00F06AB4"/>
    <w:rsid w:val="00F46E9A"/>
    <w:rsid w:val="00FA7E42"/>
    <w:rsid w:val="07B3DB22"/>
    <w:rsid w:val="0E1B94C2"/>
    <w:rsid w:val="1DD2CF10"/>
    <w:rsid w:val="24727586"/>
    <w:rsid w:val="27A74A7F"/>
    <w:rsid w:val="301DC1C3"/>
    <w:rsid w:val="5CE78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C6AD"/>
  <w15:chartTrackingRefBased/>
  <w15:docId w15:val="{76D8C828-1A4A-4D36-9DDF-6953CB5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F89"/>
  </w:style>
  <w:style w:type="paragraph" w:styleId="Footer">
    <w:name w:val="footer"/>
    <w:basedOn w:val="Normal"/>
    <w:link w:val="FooterChar"/>
    <w:uiPriority w:val="99"/>
    <w:unhideWhenUsed/>
    <w:rsid w:val="00025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F89"/>
  </w:style>
  <w:style w:type="table" w:styleId="TableGrid">
    <w:name w:val="Table Grid"/>
    <w:basedOn w:val="TableNormal"/>
    <w:uiPriority w:val="39"/>
    <w:rsid w:val="0002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inyurl.com/4tv6cfrj" TargetMode="External"/><Relationship Id="rId5" Type="http://schemas.openxmlformats.org/officeDocument/2006/relationships/styles" Target="styles.xml"/><Relationship Id="rId10" Type="http://schemas.openxmlformats.org/officeDocument/2006/relationships/hyperlink" Target="https://tinyurl.com/mrxadkz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e2baf-b944-4e6d-95e8-c42f3bc4a80b">
      <Terms xmlns="http://schemas.microsoft.com/office/infopath/2007/PartnerControls"/>
    </lcf76f155ced4ddcb4097134ff3c332f>
    <TaxCatchAll xmlns="882dc0ee-c0f4-4ba6-a9b5-a1093e6538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FC38C231F6743A4127256A282BF2A" ma:contentTypeVersion="12" ma:contentTypeDescription="Create a new document." ma:contentTypeScope="" ma:versionID="9f8a15727ddb613929055e3e064741b4">
  <xsd:schema xmlns:xsd="http://www.w3.org/2001/XMLSchema" xmlns:xs="http://www.w3.org/2001/XMLSchema" xmlns:p="http://schemas.microsoft.com/office/2006/metadata/properties" xmlns:ns2="b23e2baf-b944-4e6d-95e8-c42f3bc4a80b" xmlns:ns3="882dc0ee-c0f4-4ba6-a9b5-a1093e6538e7" targetNamespace="http://schemas.microsoft.com/office/2006/metadata/properties" ma:root="true" ma:fieldsID="fdfab7d73597fef44e0e04874e1d46c2" ns2:_="" ns3:_="">
    <xsd:import namespace="b23e2baf-b944-4e6d-95e8-c42f3bc4a80b"/>
    <xsd:import namespace="882dc0ee-c0f4-4ba6-a9b5-a1093e65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2baf-b944-4e6d-95e8-c42f3bc4a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483d0-50f2-4f43-a0cd-e947bad54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0ee-c0f4-4ba6-a9b5-a1093e6538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7cced3-e00b-47f8-be6b-1e55ef73d924}" ma:internalName="TaxCatchAll" ma:showField="CatchAllData" ma:web="882dc0ee-c0f4-4ba6-a9b5-a1093e65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D1351-B820-404F-A0A0-1A0801306669}">
  <ds:schemaRefs>
    <ds:schemaRef ds:uri="http://schemas.microsoft.com/office/2006/metadata/properties"/>
    <ds:schemaRef ds:uri="http://schemas.microsoft.com/office/infopath/2007/PartnerControls"/>
    <ds:schemaRef ds:uri="b23e2baf-b944-4e6d-95e8-c42f3bc4a80b"/>
    <ds:schemaRef ds:uri="882dc0ee-c0f4-4ba6-a9b5-a1093e6538e7"/>
  </ds:schemaRefs>
</ds:datastoreItem>
</file>

<file path=customXml/itemProps2.xml><?xml version="1.0" encoding="utf-8"?>
<ds:datastoreItem xmlns:ds="http://schemas.openxmlformats.org/officeDocument/2006/customXml" ds:itemID="{7E6FEDB6-BA34-4662-97AE-1414A8B2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2baf-b944-4e6d-95e8-c42f3bc4a80b"/>
    <ds:schemaRef ds:uri="882dc0ee-c0f4-4ba6-a9b5-a1093e65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8A6CD-0228-45B2-B500-BEEB9C411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1722</Characters>
  <Application>Microsoft Office Word</Application>
  <DocSecurity>4</DocSecurity>
  <Lines>14</Lines>
  <Paragraphs>4</Paragraphs>
  <ScaleCrop>false</ScaleCrop>
  <Company/>
  <LinksUpToDate>false</LinksUpToDate>
  <CharactersWithSpaces>2019</CharactersWithSpaces>
  <SharedDoc>false</SharedDoc>
  <HLinks>
    <vt:vector size="12" baseType="variant">
      <vt:variant>
        <vt:i4>5439518</vt:i4>
      </vt:variant>
      <vt:variant>
        <vt:i4>3</vt:i4>
      </vt:variant>
      <vt:variant>
        <vt:i4>0</vt:i4>
      </vt:variant>
      <vt:variant>
        <vt:i4>5</vt:i4>
      </vt:variant>
      <vt:variant>
        <vt:lpwstr>https://tinyurl.com/4tv6cfrj</vt:lpwstr>
      </vt:variant>
      <vt:variant>
        <vt:lpwstr/>
      </vt:variant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https://tinyurl.com/mrxadkz3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Neill</dc:creator>
  <cp:keywords/>
  <dc:description/>
  <cp:lastModifiedBy>Colin Neill</cp:lastModifiedBy>
  <cp:revision>17</cp:revision>
  <dcterms:created xsi:type="dcterms:W3CDTF">2022-08-01T22:30:00Z</dcterms:created>
  <dcterms:modified xsi:type="dcterms:W3CDTF">2022-11-25T19:47:00Z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0x010100FCFFC38C231F6743A4127256A282BF2A</vt:lpwstr>
  </property>
  <property fmtid="{D5CDD505-2E9C-101B-9397-08002B2CF9AE}" pid="3" name="MediaServiceImageTags">
    <vt:lpwstr/>
  </property>
</Properties>
</file>