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984" w:rsidRDefault="00FA6984" w:rsidP="00F3596F">
      <w:pPr>
        <w:ind w:left="5783"/>
        <w:rPr>
          <w:rFonts w:ascii="Lato" w:hAnsi="Lato"/>
          <w:b/>
          <w:sz w:val="40"/>
          <w:szCs w:val="40"/>
        </w:rPr>
      </w:pPr>
      <w:r w:rsidRPr="00F60EE7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498400" cy="1684800"/>
            <wp:effectExtent l="0" t="0" r="0" b="0"/>
            <wp:wrapNone/>
            <wp:docPr id="1" name="Picture 1" descr="P:\Communications\Branding &amp; Logos\Logos\FOR STAFF USE\Labour-relations-agency-logo-stacked-strap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mmunications\Branding &amp; Logos\Logos\FOR STAFF USE\Labour-relations-agency-logo-stacked-strapli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400" cy="16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984" w:rsidRDefault="00D9740D" w:rsidP="00D9740D">
      <w:pPr>
        <w:jc w:val="right"/>
        <w:rPr>
          <w:rFonts w:ascii="Lato" w:hAnsi="Lato"/>
          <w:b/>
          <w:sz w:val="40"/>
          <w:szCs w:val="40"/>
        </w:rPr>
      </w:pPr>
      <w:r>
        <w:rPr>
          <w:rFonts w:ascii="Lato" w:hAnsi="Lato"/>
          <w:b/>
          <w:sz w:val="40"/>
          <w:szCs w:val="40"/>
        </w:rPr>
        <w:tab/>
      </w:r>
      <w:r>
        <w:rPr>
          <w:rFonts w:ascii="Lato" w:hAnsi="Lato"/>
          <w:b/>
          <w:sz w:val="40"/>
          <w:szCs w:val="40"/>
        </w:rPr>
        <w:tab/>
      </w:r>
      <w:r>
        <w:rPr>
          <w:noProof/>
          <w:lang w:eastAsia="en-GB"/>
        </w:rPr>
        <w:drawing>
          <wp:inline distT="0" distB="0" distL="0" distR="0" wp14:anchorId="31F6BA7D" wp14:editId="615D2BBE">
            <wp:extent cx="2169468" cy="1153681"/>
            <wp:effectExtent l="0" t="0" r="0" b="0"/>
            <wp:docPr id="3" name="Picture 3" descr="C:\Users\davidsons\AppData\Local\Microsoft\Windows\INetCache\Content.Word\3799 - HU Logo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sons\AppData\Local\Microsoft\Windows\INetCache\Content.Word\3799 - HU Logo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459" cy="1258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ato" w:hAnsi="Lato"/>
          <w:b/>
          <w:sz w:val="40"/>
          <w:szCs w:val="40"/>
        </w:rPr>
        <w:tab/>
      </w:r>
    </w:p>
    <w:p w:rsidR="00D9740D" w:rsidRDefault="00D9740D">
      <w:pPr>
        <w:rPr>
          <w:rFonts w:ascii="Lato" w:hAnsi="Lato"/>
          <w:b/>
          <w:sz w:val="40"/>
          <w:szCs w:val="40"/>
        </w:rPr>
      </w:pPr>
    </w:p>
    <w:p w:rsidR="00DB4416" w:rsidRPr="00FA6984" w:rsidRDefault="00C242BB" w:rsidP="00FA6984">
      <w:pPr>
        <w:jc w:val="center"/>
        <w:rPr>
          <w:rFonts w:ascii="Lato" w:hAnsi="Lato"/>
          <w:b/>
          <w:sz w:val="48"/>
          <w:szCs w:val="48"/>
        </w:rPr>
      </w:pPr>
      <w:r w:rsidRPr="00FA6984">
        <w:rPr>
          <w:rFonts w:ascii="Lato" w:hAnsi="Lato"/>
          <w:b/>
          <w:sz w:val="48"/>
          <w:szCs w:val="48"/>
        </w:rPr>
        <w:t xml:space="preserve">Seasonal Staff </w:t>
      </w:r>
      <w:r w:rsidR="00991B66" w:rsidRPr="00FA6984">
        <w:rPr>
          <w:rFonts w:ascii="Lato" w:hAnsi="Lato"/>
          <w:b/>
          <w:sz w:val="48"/>
          <w:szCs w:val="48"/>
        </w:rPr>
        <w:t xml:space="preserve">Additional </w:t>
      </w:r>
      <w:r w:rsidRPr="00FA6984">
        <w:rPr>
          <w:rFonts w:ascii="Lato" w:hAnsi="Lato"/>
          <w:b/>
          <w:sz w:val="48"/>
          <w:szCs w:val="48"/>
        </w:rPr>
        <w:t>Resources</w:t>
      </w:r>
    </w:p>
    <w:p w:rsidR="00F3596F" w:rsidRDefault="00F3596F">
      <w:pPr>
        <w:rPr>
          <w:rFonts w:ascii="Lato" w:hAnsi="Lato"/>
          <w:b/>
          <w:sz w:val="28"/>
          <w:szCs w:val="28"/>
        </w:rPr>
      </w:pPr>
    </w:p>
    <w:p w:rsidR="00C242BB" w:rsidRPr="00722DE1" w:rsidRDefault="00FA6984">
      <w:pPr>
        <w:rPr>
          <w:rFonts w:ascii="Lato" w:hAnsi="Lato"/>
          <w:b/>
          <w:sz w:val="28"/>
          <w:szCs w:val="28"/>
        </w:rPr>
      </w:pPr>
      <w:r>
        <w:rPr>
          <w:rFonts w:ascii="Lato" w:hAnsi="Lato"/>
          <w:b/>
          <w:sz w:val="28"/>
          <w:szCs w:val="28"/>
        </w:rPr>
        <w:t>R</w:t>
      </w:r>
      <w:r w:rsidR="00C242BB" w:rsidRPr="00722DE1">
        <w:rPr>
          <w:rFonts w:ascii="Lato" w:hAnsi="Lato"/>
          <w:b/>
          <w:sz w:val="28"/>
          <w:szCs w:val="28"/>
        </w:rPr>
        <w:t>ecruitment</w:t>
      </w:r>
    </w:p>
    <w:p w:rsidR="00C242BB" w:rsidRPr="00FD06CE" w:rsidRDefault="00FD06CE">
      <w:pPr>
        <w:rPr>
          <w:rStyle w:val="Hyperlink"/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fldChar w:fldCharType="begin"/>
      </w:r>
      <w:r>
        <w:rPr>
          <w:rFonts w:ascii="Lato" w:hAnsi="Lato"/>
          <w:sz w:val="24"/>
          <w:szCs w:val="24"/>
        </w:rPr>
        <w:instrText xml:space="preserve"> HYPERLINK "https://www.lra.org.uk/resources/webinar/webinar-good-practice-recruitment-and-selection" </w:instrText>
      </w:r>
      <w:r>
        <w:rPr>
          <w:rFonts w:ascii="Lato" w:hAnsi="Lato"/>
          <w:sz w:val="24"/>
          <w:szCs w:val="24"/>
        </w:rPr>
        <w:fldChar w:fldCharType="separate"/>
      </w:r>
      <w:r w:rsidR="00C242BB" w:rsidRPr="00FD06CE">
        <w:rPr>
          <w:rStyle w:val="Hyperlink"/>
          <w:rFonts w:ascii="Lato" w:hAnsi="Lato"/>
          <w:sz w:val="24"/>
          <w:szCs w:val="24"/>
        </w:rPr>
        <w:t>https://www.lra.org.uk/resources/webinar/webinar-good-practice-recruitment-and-selection</w:t>
      </w:r>
    </w:p>
    <w:p w:rsidR="00FD06CE" w:rsidRPr="00722DE1" w:rsidRDefault="00FD06CE" w:rsidP="00FD06CE">
      <w:pPr>
        <w:rPr>
          <w:rStyle w:val="Hyperlink"/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fldChar w:fldCharType="end"/>
      </w:r>
      <w:r>
        <w:rPr>
          <w:rFonts w:ascii="Lato" w:hAnsi="Lato"/>
          <w:sz w:val="24"/>
          <w:szCs w:val="24"/>
        </w:rPr>
        <w:fldChar w:fldCharType="begin"/>
      </w:r>
      <w:r>
        <w:rPr>
          <w:rFonts w:ascii="Lato" w:hAnsi="Lato"/>
          <w:sz w:val="24"/>
          <w:szCs w:val="24"/>
        </w:rPr>
        <w:instrText>HYPERLINK "https://www.equalityni.org/Employers-Service-Providers/Small-Business/Hiring-new-staff"</w:instrText>
      </w:r>
      <w:r>
        <w:rPr>
          <w:rFonts w:ascii="Lato" w:hAnsi="Lato"/>
          <w:sz w:val="24"/>
          <w:szCs w:val="24"/>
        </w:rPr>
        <w:fldChar w:fldCharType="separate"/>
      </w:r>
      <w:r w:rsidRPr="00722DE1">
        <w:rPr>
          <w:rStyle w:val="Hyperlink"/>
          <w:rFonts w:ascii="Lato" w:hAnsi="Lato"/>
          <w:sz w:val="24"/>
          <w:szCs w:val="24"/>
        </w:rPr>
        <w:t>https://www.equalityni.org/Employers-Service-Providers/Small-Business/Hiring-new-staff</w:t>
      </w:r>
    </w:p>
    <w:p w:rsidR="009F132F" w:rsidRPr="00722DE1" w:rsidRDefault="00FD06CE" w:rsidP="009F132F">
      <w:pPr>
        <w:rPr>
          <w:rStyle w:val="Hyperlink"/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fldChar w:fldCharType="end"/>
      </w:r>
      <w:r w:rsidR="00722DE1">
        <w:rPr>
          <w:rFonts w:ascii="Lato" w:hAnsi="Lato"/>
          <w:sz w:val="24"/>
          <w:szCs w:val="24"/>
        </w:rPr>
        <w:fldChar w:fldCharType="begin"/>
      </w:r>
      <w:r w:rsidR="00722DE1">
        <w:rPr>
          <w:rFonts w:ascii="Lato" w:hAnsi="Lato"/>
          <w:sz w:val="24"/>
          <w:szCs w:val="24"/>
        </w:rPr>
        <w:instrText xml:space="preserve"> HYPERLINK "https://www.gov.uk/check-job-applicant-right-to-work" </w:instrText>
      </w:r>
      <w:r w:rsidR="00722DE1">
        <w:rPr>
          <w:rFonts w:ascii="Lato" w:hAnsi="Lato"/>
          <w:sz w:val="24"/>
          <w:szCs w:val="24"/>
        </w:rPr>
        <w:fldChar w:fldCharType="separate"/>
      </w:r>
      <w:r w:rsidR="009F132F" w:rsidRPr="00722DE1">
        <w:rPr>
          <w:rStyle w:val="Hyperlink"/>
          <w:rFonts w:ascii="Lato" w:hAnsi="Lato"/>
          <w:sz w:val="24"/>
          <w:szCs w:val="24"/>
        </w:rPr>
        <w:t>https://www.gov.uk/check-job-applicant-right-to-work</w:t>
      </w:r>
    </w:p>
    <w:p w:rsidR="00C242BB" w:rsidRPr="00722DE1" w:rsidRDefault="00722DE1">
      <w:pPr>
        <w:rPr>
          <w:rFonts w:ascii="Lato" w:hAnsi="Lato"/>
          <w:b/>
          <w:sz w:val="28"/>
          <w:szCs w:val="28"/>
        </w:rPr>
      </w:pPr>
      <w:r>
        <w:rPr>
          <w:rFonts w:ascii="Lato" w:hAnsi="Lato"/>
          <w:sz w:val="24"/>
          <w:szCs w:val="24"/>
        </w:rPr>
        <w:fldChar w:fldCharType="end"/>
      </w:r>
      <w:r w:rsidR="0058465D">
        <w:rPr>
          <w:rFonts w:ascii="Lato" w:hAnsi="Lato"/>
          <w:b/>
          <w:sz w:val="24"/>
          <w:szCs w:val="24"/>
        </w:rPr>
        <w:t>E</w:t>
      </w:r>
      <w:r>
        <w:rPr>
          <w:rFonts w:ascii="Lato" w:hAnsi="Lato"/>
          <w:b/>
          <w:sz w:val="28"/>
          <w:szCs w:val="28"/>
        </w:rPr>
        <w:t xml:space="preserve">mployment </w:t>
      </w:r>
      <w:r w:rsidR="00C242BB" w:rsidRPr="00722DE1">
        <w:rPr>
          <w:rFonts w:ascii="Lato" w:hAnsi="Lato"/>
          <w:b/>
          <w:sz w:val="28"/>
          <w:szCs w:val="28"/>
        </w:rPr>
        <w:t>Status</w:t>
      </w:r>
    </w:p>
    <w:p w:rsidR="00C242BB" w:rsidRPr="00AF2104" w:rsidRDefault="00AF2104">
      <w:pPr>
        <w:rPr>
          <w:rStyle w:val="Hyperlink"/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fldChar w:fldCharType="begin"/>
      </w:r>
      <w:r>
        <w:rPr>
          <w:rFonts w:ascii="Lato" w:hAnsi="Lato"/>
          <w:sz w:val="24"/>
          <w:szCs w:val="24"/>
        </w:rPr>
        <w:instrText xml:space="preserve"> HYPERLINK "https://www.lra.org.uk/starting-out/who-employee/types-employment-status" </w:instrText>
      </w:r>
      <w:r>
        <w:rPr>
          <w:rFonts w:ascii="Lato" w:hAnsi="Lato"/>
          <w:sz w:val="24"/>
          <w:szCs w:val="24"/>
        </w:rPr>
        <w:fldChar w:fldCharType="separate"/>
      </w:r>
      <w:r w:rsidR="00C242BB" w:rsidRPr="00AF2104">
        <w:rPr>
          <w:rStyle w:val="Hyperlink"/>
          <w:rFonts w:ascii="Lato" w:hAnsi="Lato"/>
          <w:sz w:val="24"/>
          <w:szCs w:val="24"/>
        </w:rPr>
        <w:t>https://www.lra.org.uk/starting-out/who-employee/types-employment-status</w:t>
      </w:r>
    </w:p>
    <w:p w:rsidR="00C242BB" w:rsidRPr="00AF2104" w:rsidRDefault="00AF2104">
      <w:pPr>
        <w:rPr>
          <w:rStyle w:val="Hyperlink"/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fldChar w:fldCharType="end"/>
      </w:r>
      <w:r>
        <w:rPr>
          <w:rFonts w:ascii="Lato" w:hAnsi="Lato"/>
          <w:sz w:val="24"/>
          <w:szCs w:val="24"/>
        </w:rPr>
        <w:fldChar w:fldCharType="begin"/>
      </w:r>
      <w:r>
        <w:rPr>
          <w:rFonts w:ascii="Lato" w:hAnsi="Lato"/>
          <w:sz w:val="24"/>
          <w:szCs w:val="24"/>
        </w:rPr>
        <w:instrText xml:space="preserve"> HYPERLINK "https://www.lra.org.uk/sites/default/files/2019-03/Basic%20employment%20rights%20at%20a%20glance.pdf" </w:instrText>
      </w:r>
      <w:r>
        <w:rPr>
          <w:rFonts w:ascii="Lato" w:hAnsi="Lato"/>
          <w:sz w:val="24"/>
          <w:szCs w:val="24"/>
        </w:rPr>
        <w:fldChar w:fldCharType="separate"/>
      </w:r>
      <w:r w:rsidR="00C242BB" w:rsidRPr="00AF2104">
        <w:rPr>
          <w:rStyle w:val="Hyperlink"/>
          <w:rFonts w:ascii="Lato" w:hAnsi="Lato"/>
          <w:sz w:val="24"/>
          <w:szCs w:val="24"/>
        </w:rPr>
        <w:t>https://www.lra.org.uk/sites/default/files/2019-03/Basic%20employment%20rights%20at%20a%20glance.pdf</w:t>
      </w:r>
    </w:p>
    <w:p w:rsidR="00C242BB" w:rsidRPr="00722DE1" w:rsidRDefault="00AF2104">
      <w:pPr>
        <w:rPr>
          <w:rFonts w:ascii="Lato" w:hAnsi="Lato"/>
          <w:b/>
          <w:sz w:val="28"/>
          <w:szCs w:val="28"/>
        </w:rPr>
      </w:pPr>
      <w:r>
        <w:rPr>
          <w:rFonts w:ascii="Lato" w:hAnsi="Lato"/>
          <w:sz w:val="24"/>
          <w:szCs w:val="24"/>
        </w:rPr>
        <w:fldChar w:fldCharType="end"/>
      </w:r>
      <w:r w:rsidR="001A7F30" w:rsidRPr="00722DE1">
        <w:rPr>
          <w:rFonts w:ascii="Lato" w:hAnsi="Lato"/>
          <w:b/>
          <w:sz w:val="28"/>
          <w:szCs w:val="28"/>
        </w:rPr>
        <w:t>Employing Young People</w:t>
      </w:r>
    </w:p>
    <w:p w:rsidR="00722DE1" w:rsidRPr="00552537" w:rsidRDefault="00BD53D9">
      <w:pPr>
        <w:rPr>
          <w:rFonts w:ascii="Lato" w:hAnsi="Lato"/>
          <w:sz w:val="24"/>
          <w:szCs w:val="24"/>
        </w:rPr>
      </w:pPr>
      <w:hyperlink r:id="rId6" w:history="1">
        <w:r w:rsidR="001A7F30" w:rsidRPr="00552537">
          <w:rPr>
            <w:rStyle w:val="Hyperlink"/>
            <w:rFonts w:ascii="Lato" w:hAnsi="Lato"/>
            <w:sz w:val="24"/>
            <w:szCs w:val="24"/>
          </w:rPr>
          <w:t>https://www.nibusinessinfo.co.uk/content/employing-workers-compulsory-school-age</w:t>
        </w:r>
      </w:hyperlink>
    </w:p>
    <w:p w:rsidR="00552537" w:rsidRPr="00722DE1" w:rsidRDefault="00552537">
      <w:pPr>
        <w:rPr>
          <w:rFonts w:ascii="Lato" w:hAnsi="Lato"/>
          <w:b/>
          <w:sz w:val="28"/>
          <w:szCs w:val="28"/>
        </w:rPr>
      </w:pPr>
      <w:r w:rsidRPr="00722DE1">
        <w:rPr>
          <w:rFonts w:ascii="Lato" w:hAnsi="Lato"/>
          <w:b/>
          <w:sz w:val="28"/>
          <w:szCs w:val="28"/>
        </w:rPr>
        <w:t>Pension Implications</w:t>
      </w:r>
    </w:p>
    <w:p w:rsidR="00BB6240" w:rsidRPr="00AF2104" w:rsidRDefault="00AF2104" w:rsidP="0058465D">
      <w:pPr>
        <w:rPr>
          <w:rStyle w:val="Hyperlink"/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fldChar w:fldCharType="begin"/>
      </w:r>
      <w:r w:rsidR="00BD53D9">
        <w:rPr>
          <w:rFonts w:ascii="Lato" w:hAnsi="Lato"/>
          <w:sz w:val="24"/>
          <w:szCs w:val="24"/>
        </w:rPr>
        <w:instrText>HYPERLINK "https://www.thepensionsregulator.gov.uk/en/employers/new-employers/im-an-employer-who-has-to-provide-a-pension/work-out-who-to-put-into-a-pension/employing-seasonal-or-temporary-staff"</w:instrText>
      </w:r>
      <w:r w:rsidR="00BD53D9">
        <w:rPr>
          <w:rFonts w:ascii="Lato" w:hAnsi="Lato"/>
          <w:sz w:val="24"/>
          <w:szCs w:val="24"/>
        </w:rPr>
      </w:r>
      <w:r>
        <w:rPr>
          <w:rFonts w:ascii="Lato" w:hAnsi="Lato"/>
          <w:sz w:val="24"/>
          <w:szCs w:val="24"/>
        </w:rPr>
        <w:fldChar w:fldCharType="separate"/>
      </w:r>
      <w:r w:rsidR="00BB6240" w:rsidRPr="00AF2104">
        <w:rPr>
          <w:rStyle w:val="Hyperlink"/>
          <w:rFonts w:ascii="Lato" w:hAnsi="Lato"/>
          <w:sz w:val="24"/>
          <w:szCs w:val="24"/>
        </w:rPr>
        <w:t>https://www.thepensionsregulator.gov.uk</w:t>
      </w:r>
    </w:p>
    <w:p w:rsidR="0058465D" w:rsidRDefault="00AF2104" w:rsidP="0058465D">
      <w:pPr>
        <w:rPr>
          <w:rStyle w:val="Hyperlink"/>
          <w:rFonts w:ascii="Lato" w:hAnsi="Lato"/>
          <w:b/>
          <w:color w:val="auto"/>
          <w:sz w:val="28"/>
          <w:szCs w:val="28"/>
          <w:u w:val="none"/>
        </w:rPr>
      </w:pPr>
      <w:r>
        <w:rPr>
          <w:rFonts w:ascii="Lato" w:hAnsi="Lato"/>
          <w:sz w:val="24"/>
          <w:szCs w:val="24"/>
        </w:rPr>
        <w:fldChar w:fldCharType="end"/>
      </w:r>
      <w:bookmarkStart w:id="0" w:name="_GoBack"/>
      <w:bookmarkEnd w:id="0"/>
      <w:r w:rsidR="0058465D">
        <w:rPr>
          <w:rStyle w:val="Hyperlink"/>
          <w:rFonts w:ascii="Lato" w:hAnsi="Lato"/>
          <w:b/>
          <w:color w:val="auto"/>
          <w:sz w:val="28"/>
          <w:szCs w:val="28"/>
          <w:u w:val="none"/>
        </w:rPr>
        <w:t>Statutory Sick Pay</w:t>
      </w:r>
    </w:p>
    <w:p w:rsidR="0058465D" w:rsidRDefault="00BD53D9" w:rsidP="0058465D">
      <w:pPr>
        <w:rPr>
          <w:rFonts w:cs="Helvetica"/>
          <w:color w:val="0070C0"/>
          <w:sz w:val="24"/>
          <w:szCs w:val="24"/>
          <w:shd w:val="clear" w:color="auto" w:fill="FFFFFF"/>
        </w:rPr>
      </w:pPr>
      <w:hyperlink r:id="rId7" w:history="1">
        <w:r w:rsidR="0058465D">
          <w:rPr>
            <w:rStyle w:val="Hyperlink"/>
            <w:rFonts w:ascii="Lato" w:hAnsi="Lato" w:cs="Helvetica"/>
            <w:sz w:val="24"/>
            <w:szCs w:val="24"/>
            <w:shd w:val="clear" w:color="auto" w:fill="FFFFFF"/>
          </w:rPr>
          <w:t>https://www.gov.uk/statutory-sick-pay</w:t>
        </w:r>
      </w:hyperlink>
    </w:p>
    <w:p w:rsidR="00722DE1" w:rsidRPr="00FD06CE" w:rsidRDefault="00722DE1">
      <w:pPr>
        <w:rPr>
          <w:rStyle w:val="Hyperlink"/>
          <w:rFonts w:ascii="Lato" w:hAnsi="Lato"/>
          <w:b/>
          <w:sz w:val="28"/>
          <w:szCs w:val="28"/>
        </w:rPr>
      </w:pPr>
      <w:r w:rsidRPr="00722DE1">
        <w:rPr>
          <w:rStyle w:val="Hyperlink"/>
          <w:rFonts w:ascii="Lato" w:hAnsi="Lato"/>
          <w:b/>
          <w:color w:val="auto"/>
          <w:sz w:val="28"/>
          <w:szCs w:val="28"/>
          <w:u w:val="none"/>
        </w:rPr>
        <w:t>Working Time Regulations</w:t>
      </w:r>
      <w:r w:rsidR="00FD06CE">
        <w:rPr>
          <w:rStyle w:val="Hyperlink"/>
          <w:rFonts w:ascii="Lato" w:hAnsi="Lato"/>
          <w:sz w:val="24"/>
          <w:szCs w:val="24"/>
        </w:rPr>
        <w:fldChar w:fldCharType="begin"/>
      </w:r>
      <w:r w:rsidR="00FD06CE">
        <w:rPr>
          <w:rStyle w:val="Hyperlink"/>
          <w:rFonts w:ascii="Lato" w:hAnsi="Lato"/>
          <w:sz w:val="24"/>
          <w:szCs w:val="24"/>
        </w:rPr>
        <w:instrText xml:space="preserve"> HYPERLINK "https://www.legislation.gov.uk/nisr/1998/386/contents/made" </w:instrText>
      </w:r>
      <w:r w:rsidR="00FD06CE">
        <w:rPr>
          <w:rStyle w:val="Hyperlink"/>
          <w:rFonts w:ascii="Lato" w:hAnsi="Lato"/>
          <w:sz w:val="24"/>
          <w:szCs w:val="24"/>
        </w:rPr>
        <w:fldChar w:fldCharType="separate"/>
      </w:r>
    </w:p>
    <w:p w:rsidR="00537AAD" w:rsidRDefault="00722DE1">
      <w:pPr>
        <w:rPr>
          <w:rStyle w:val="Hyperlink"/>
          <w:rFonts w:ascii="Lato" w:hAnsi="Lato"/>
          <w:sz w:val="24"/>
          <w:szCs w:val="24"/>
        </w:rPr>
      </w:pPr>
      <w:r w:rsidRPr="00FD06CE">
        <w:rPr>
          <w:rStyle w:val="Hyperlink"/>
          <w:rFonts w:ascii="Lato" w:hAnsi="Lato"/>
          <w:sz w:val="24"/>
          <w:szCs w:val="24"/>
        </w:rPr>
        <w:t>https://www.legislation.gov.uk/nisr/1998/386/contents/made</w:t>
      </w:r>
      <w:r w:rsidR="00FD06CE">
        <w:rPr>
          <w:rStyle w:val="Hyperlink"/>
          <w:rFonts w:ascii="Lato" w:hAnsi="Lato"/>
          <w:sz w:val="24"/>
          <w:szCs w:val="24"/>
        </w:rPr>
        <w:fldChar w:fldCharType="end"/>
      </w:r>
    </w:p>
    <w:p w:rsidR="00C133C4" w:rsidRDefault="00C133C4">
      <w:pPr>
        <w:rPr>
          <w:rStyle w:val="Hyperlink"/>
          <w:rFonts w:ascii="Lato" w:hAnsi="Lato"/>
          <w:sz w:val="24"/>
          <w:szCs w:val="24"/>
        </w:rPr>
      </w:pPr>
    </w:p>
    <w:sectPr w:rsidR="00C133C4" w:rsidSect="00FA6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2BB"/>
    <w:rsid w:val="001A7F30"/>
    <w:rsid w:val="002B7622"/>
    <w:rsid w:val="00414C00"/>
    <w:rsid w:val="004A6D4D"/>
    <w:rsid w:val="00537AAD"/>
    <w:rsid w:val="005506B8"/>
    <w:rsid w:val="00552537"/>
    <w:rsid w:val="0058465D"/>
    <w:rsid w:val="00722DE1"/>
    <w:rsid w:val="00991B66"/>
    <w:rsid w:val="009F132F"/>
    <w:rsid w:val="00AF2104"/>
    <w:rsid w:val="00BB6240"/>
    <w:rsid w:val="00BD53D9"/>
    <w:rsid w:val="00BF17A5"/>
    <w:rsid w:val="00C133C4"/>
    <w:rsid w:val="00C242BB"/>
    <w:rsid w:val="00CC444B"/>
    <w:rsid w:val="00D9740D"/>
    <w:rsid w:val="00DB4416"/>
    <w:rsid w:val="00F3596F"/>
    <w:rsid w:val="00F66999"/>
    <w:rsid w:val="00FA6984"/>
    <w:rsid w:val="00FD06CE"/>
    <w:rsid w:val="00FE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7B828-4B2C-4913-A8DF-C4707EE8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42B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13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uk/statutory-sick-pa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ibusinessinfo.co.uk/content/employing-workers-compulsory-school-ag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Labour Relations Agency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Ann Moore</dc:creator>
  <cp:keywords/>
  <dc:description/>
  <cp:lastModifiedBy>Sharon Davidson</cp:lastModifiedBy>
  <cp:revision>3</cp:revision>
  <dcterms:created xsi:type="dcterms:W3CDTF">2022-09-20T09:59:00Z</dcterms:created>
  <dcterms:modified xsi:type="dcterms:W3CDTF">2022-09-20T11:16:00Z</dcterms:modified>
</cp:coreProperties>
</file>