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0E32" w14:textId="318F073D" w:rsidR="000E2B1E" w:rsidRDefault="000E2B1E" w:rsidP="000E2B1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158A0C" wp14:editId="7DE04362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990725" cy="1049655"/>
            <wp:effectExtent l="0" t="0" r="9525" b="0"/>
            <wp:wrapSquare wrapText="bothSides"/>
            <wp:docPr id="256987388" name="Picture 1" descr="A logo for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87388" name="Picture 1" descr="A logo for a hotel&#10;&#10;AI-generated content may be incorrect."/>
                    <pic:cNvPicPr/>
                  </pic:nvPicPr>
                  <pic:blipFill rotWithShape="1">
                    <a:blip r:embed="rId8"/>
                    <a:srcRect l="17014" t="19136" r="16146" b="18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4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C08F2" w14:textId="77777777" w:rsidR="000E2B1E" w:rsidRDefault="000E2B1E" w:rsidP="000E2B1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8A92EEE" w14:textId="77777777" w:rsidR="000E2B1E" w:rsidRDefault="000E2B1E" w:rsidP="000E2B1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ED86A2C" w14:textId="0D7A55CD" w:rsidR="00B27912" w:rsidRPr="000E2B1E" w:rsidRDefault="00000000" w:rsidP="000E2B1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Body-Worn Camera (BWC) Policy Template</w:t>
      </w:r>
      <w:r w:rsidRPr="000E2B1E">
        <w:rPr>
          <w:rFonts w:ascii="Arial" w:hAnsi="Arial" w:cs="Arial"/>
          <w:b/>
          <w:bCs/>
          <w:sz w:val="24"/>
          <w:szCs w:val="24"/>
        </w:rPr>
        <w:br/>
        <w:t>For Hospitality Venues in Northern Ireland</w:t>
      </w:r>
      <w:r w:rsidRPr="000E2B1E">
        <w:rPr>
          <w:rFonts w:ascii="Arial" w:hAnsi="Arial" w:cs="Arial"/>
          <w:b/>
          <w:bCs/>
          <w:sz w:val="24"/>
          <w:szCs w:val="24"/>
        </w:rPr>
        <w:br/>
        <w:t>(Template – customise as needed)</w:t>
      </w:r>
    </w:p>
    <w:p w14:paraId="1F6DE477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55E271D6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1. Policy Statement</w:t>
      </w:r>
      <w:r w:rsidRPr="000E2B1E">
        <w:rPr>
          <w:rFonts w:ascii="Arial" w:hAnsi="Arial" w:cs="Arial"/>
          <w:sz w:val="24"/>
          <w:szCs w:val="24"/>
        </w:rPr>
        <w:br/>
        <w:t>[Venue Name] is committed to providing a safe and secure environment for patrons, staff, and visitors. The use of Body-Worn Cameras (BWCs) by SIA-licensed door staff supports the prevention and detection of crime, promotes transparency, and ensures accurate incident recording. This policy sets out rules, responsibilities, and procedures.</w:t>
      </w:r>
    </w:p>
    <w:p w14:paraId="6B35F8F4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109C9D28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2. Purpose of Body-Worn Cameras</w:t>
      </w:r>
      <w:r w:rsidRPr="000E2B1E">
        <w:rPr>
          <w:rFonts w:ascii="Arial" w:hAnsi="Arial" w:cs="Arial"/>
          <w:sz w:val="24"/>
          <w:szCs w:val="24"/>
        </w:rPr>
        <w:br/>
        <w:t>BWCs are used to:</w:t>
      </w:r>
      <w:r w:rsidRPr="000E2B1E">
        <w:rPr>
          <w:rFonts w:ascii="Arial" w:hAnsi="Arial" w:cs="Arial"/>
          <w:sz w:val="24"/>
          <w:szCs w:val="24"/>
        </w:rPr>
        <w:br/>
        <w:t>• Enhance safety</w:t>
      </w:r>
      <w:r w:rsidRPr="000E2B1E">
        <w:rPr>
          <w:rFonts w:ascii="Arial" w:hAnsi="Arial" w:cs="Arial"/>
          <w:sz w:val="24"/>
          <w:szCs w:val="24"/>
        </w:rPr>
        <w:br/>
        <w:t>• Deter and document incidents</w:t>
      </w:r>
      <w:r w:rsidRPr="000E2B1E">
        <w:rPr>
          <w:rFonts w:ascii="Arial" w:hAnsi="Arial" w:cs="Arial"/>
          <w:sz w:val="24"/>
          <w:szCs w:val="24"/>
        </w:rPr>
        <w:br/>
        <w:t>• Capture evidence</w:t>
      </w:r>
      <w:r w:rsidRPr="000E2B1E">
        <w:rPr>
          <w:rFonts w:ascii="Arial" w:hAnsi="Arial" w:cs="Arial"/>
          <w:sz w:val="24"/>
          <w:szCs w:val="24"/>
        </w:rPr>
        <w:br/>
        <w:t>• Assist dispute resolution</w:t>
      </w:r>
      <w:r w:rsidRPr="000E2B1E">
        <w:rPr>
          <w:rFonts w:ascii="Arial" w:hAnsi="Arial" w:cs="Arial"/>
          <w:sz w:val="24"/>
          <w:szCs w:val="24"/>
        </w:rPr>
        <w:br/>
        <w:t>• Support staff welfare</w:t>
      </w:r>
    </w:p>
    <w:p w14:paraId="6345CC63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07BEEF66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3. Scope</w:t>
      </w:r>
      <w:r w:rsidRPr="000E2B1E">
        <w:rPr>
          <w:rFonts w:ascii="Arial" w:hAnsi="Arial" w:cs="Arial"/>
          <w:sz w:val="24"/>
          <w:szCs w:val="24"/>
        </w:rPr>
        <w:br/>
        <w:t>This policy applies to all SIA-licensed door staff, supervisors, and contracted security personnel at [Venue Name].</w:t>
      </w:r>
    </w:p>
    <w:p w14:paraId="42F2D214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787221AE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lastRenderedPageBreak/>
        <w:t>4. Responsibilities</w:t>
      </w:r>
      <w:r w:rsidRPr="000E2B1E">
        <w:rPr>
          <w:rFonts w:ascii="Arial" w:hAnsi="Arial" w:cs="Arial"/>
          <w:sz w:val="24"/>
          <w:szCs w:val="24"/>
        </w:rPr>
        <w:br/>
        <w:t>Door Staff: operate BWCs properly, activate when required, report issues, upload footage securely.</w:t>
      </w:r>
      <w:r w:rsidRPr="000E2B1E">
        <w:rPr>
          <w:rFonts w:ascii="Arial" w:hAnsi="Arial" w:cs="Arial"/>
          <w:sz w:val="24"/>
          <w:szCs w:val="24"/>
        </w:rPr>
        <w:br/>
        <w:t>Management: ensure training, secure storage, oversee reviews, handle SARs, ensure compliance.</w:t>
      </w:r>
    </w:p>
    <w:p w14:paraId="4D82F6F0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3448303A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5. Activation Requirements</w:t>
      </w:r>
      <w:r w:rsidRPr="000E2B1E">
        <w:rPr>
          <w:rFonts w:ascii="Arial" w:hAnsi="Arial" w:cs="Arial"/>
          <w:sz w:val="24"/>
          <w:szCs w:val="24"/>
        </w:rPr>
        <w:br/>
        <w:t>BWCs must be activated during escalating situations, refusals that may become confrontational, ejections, violent incidents, or when police are involved. Recommended verbal notice: 'I am now activating my body-worn camera for everyone’s safety.'</w:t>
      </w:r>
    </w:p>
    <w:p w14:paraId="506EEF25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4AD9429F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6. When Cameras Should Not Be Activated</w:t>
      </w:r>
      <w:r w:rsidRPr="000E2B1E">
        <w:rPr>
          <w:rFonts w:ascii="Arial" w:hAnsi="Arial" w:cs="Arial"/>
          <w:sz w:val="24"/>
          <w:szCs w:val="24"/>
        </w:rPr>
        <w:br/>
        <w:t>BWCs should not be used for casual monitoring, in sensitive areas, private staff discussions, or capturing highly sensitive personal data without justification.</w:t>
      </w:r>
    </w:p>
    <w:p w14:paraId="0BDDA1FC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509BFA51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7. Signage &amp; Patron Awareness</w:t>
      </w:r>
      <w:r w:rsidRPr="000E2B1E">
        <w:rPr>
          <w:rFonts w:ascii="Arial" w:hAnsi="Arial" w:cs="Arial"/>
          <w:sz w:val="24"/>
          <w:szCs w:val="24"/>
        </w:rPr>
        <w:br/>
        <w:t>Clear signage will be displayed at entrances stating that BWCs may be in operation. Staff should inform patrons verbally when appropriate.</w:t>
      </w:r>
    </w:p>
    <w:p w14:paraId="0ADED0FE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21045267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8. Data Protection &amp; Privacy</w:t>
      </w:r>
      <w:r w:rsidRPr="000E2B1E">
        <w:rPr>
          <w:rFonts w:ascii="Arial" w:hAnsi="Arial" w:cs="Arial"/>
          <w:sz w:val="24"/>
          <w:szCs w:val="24"/>
        </w:rPr>
        <w:br/>
        <w:t>[Venue Name] is the data controller.</w:t>
      </w:r>
      <w:r w:rsidRPr="000E2B1E">
        <w:rPr>
          <w:rFonts w:ascii="Arial" w:hAnsi="Arial" w:cs="Arial"/>
          <w:sz w:val="24"/>
          <w:szCs w:val="24"/>
        </w:rPr>
        <w:br/>
        <w:t>• Lawful basis: legitimate interests</w:t>
      </w:r>
      <w:r w:rsidRPr="000E2B1E">
        <w:rPr>
          <w:rFonts w:ascii="Arial" w:hAnsi="Arial" w:cs="Arial"/>
          <w:sz w:val="24"/>
          <w:szCs w:val="24"/>
        </w:rPr>
        <w:br/>
        <w:t>• Secure storage required</w:t>
      </w:r>
      <w:r w:rsidRPr="000E2B1E">
        <w:rPr>
          <w:rFonts w:ascii="Arial" w:hAnsi="Arial" w:cs="Arial"/>
          <w:sz w:val="24"/>
          <w:szCs w:val="24"/>
        </w:rPr>
        <w:br/>
        <w:t>• Retention: [XX days] unless incident-related</w:t>
      </w:r>
      <w:r w:rsidRPr="000E2B1E">
        <w:rPr>
          <w:rFonts w:ascii="Arial" w:hAnsi="Arial" w:cs="Arial"/>
          <w:sz w:val="24"/>
          <w:szCs w:val="24"/>
        </w:rPr>
        <w:br/>
        <w:t>• Individuals may request access via SAR</w:t>
      </w:r>
      <w:r w:rsidRPr="000E2B1E">
        <w:rPr>
          <w:rFonts w:ascii="Arial" w:hAnsi="Arial" w:cs="Arial"/>
          <w:sz w:val="24"/>
          <w:szCs w:val="24"/>
        </w:rPr>
        <w:br/>
        <w:t>• DPIA recommended prior to implementation</w:t>
      </w:r>
    </w:p>
    <w:p w14:paraId="3DDA00C0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6F5B9C97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9. Reviewing &amp; Sharing Footage</w:t>
      </w:r>
      <w:r w:rsidRPr="000E2B1E">
        <w:rPr>
          <w:rFonts w:ascii="Arial" w:hAnsi="Arial" w:cs="Arial"/>
          <w:sz w:val="24"/>
          <w:szCs w:val="24"/>
        </w:rPr>
        <w:br/>
        <w:t>Footage may be reviewed for incidents, complaints, training (with permission), or legal matters. Sharing is limited to PSNI, solicitors, insurers, licensing authorities, or as legally required.</w:t>
      </w:r>
    </w:p>
    <w:p w14:paraId="28933AB4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333FC9F5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10. Equipment Handling</w:t>
      </w:r>
      <w:r w:rsidRPr="000E2B1E">
        <w:rPr>
          <w:rFonts w:ascii="Arial" w:hAnsi="Arial" w:cs="Arial"/>
          <w:sz w:val="24"/>
          <w:szCs w:val="24"/>
        </w:rPr>
        <w:br/>
        <w:t>Staff must ensure cameras are charged, worn correctly, issues reported, footage uploaded, and devices securely stored.</w:t>
      </w:r>
    </w:p>
    <w:p w14:paraId="3133892E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21228700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11. Misuse of BWCs</w:t>
      </w:r>
      <w:r w:rsidRPr="000E2B1E">
        <w:rPr>
          <w:rFonts w:ascii="Arial" w:hAnsi="Arial" w:cs="Arial"/>
          <w:sz w:val="24"/>
          <w:szCs w:val="24"/>
        </w:rPr>
        <w:br/>
        <w:t>Misuse includes unauthorised recording, sharing, failing to activate during incidents, deleting footage, or tampering. Misuse may lead to disciplinary action and notification to SIA.</w:t>
      </w:r>
    </w:p>
    <w:p w14:paraId="44A1C3F2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0CE6F68E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12. Training Requirements</w:t>
      </w:r>
      <w:r w:rsidRPr="000E2B1E">
        <w:rPr>
          <w:rFonts w:ascii="Arial" w:hAnsi="Arial" w:cs="Arial"/>
          <w:sz w:val="24"/>
          <w:szCs w:val="24"/>
        </w:rPr>
        <w:br/>
        <w:t>Staff must receive training on operation, privacy, activation rules, incident handling, patron objections, and secure storage. Training refreshed annually.</w:t>
      </w:r>
    </w:p>
    <w:p w14:paraId="138D5EAF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317622C9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13. Incident Reporting Workflow</w:t>
      </w:r>
      <w:r w:rsidRPr="000E2B1E">
        <w:rPr>
          <w:rFonts w:ascii="Arial" w:hAnsi="Arial" w:cs="Arial"/>
          <w:sz w:val="24"/>
          <w:szCs w:val="24"/>
        </w:rPr>
        <w:br/>
        <w:t>1. Keep camera recording until safe.</w:t>
      </w:r>
      <w:r w:rsidRPr="000E2B1E">
        <w:rPr>
          <w:rFonts w:ascii="Arial" w:hAnsi="Arial" w:cs="Arial"/>
          <w:sz w:val="24"/>
          <w:szCs w:val="24"/>
        </w:rPr>
        <w:br/>
        <w:t>2. Report incident to manager.</w:t>
      </w:r>
      <w:r w:rsidRPr="000E2B1E">
        <w:rPr>
          <w:rFonts w:ascii="Arial" w:hAnsi="Arial" w:cs="Arial"/>
          <w:sz w:val="24"/>
          <w:szCs w:val="24"/>
        </w:rPr>
        <w:br/>
        <w:t>3. Log incident.</w:t>
      </w:r>
      <w:r w:rsidRPr="000E2B1E">
        <w:rPr>
          <w:rFonts w:ascii="Arial" w:hAnsi="Arial" w:cs="Arial"/>
          <w:sz w:val="24"/>
          <w:szCs w:val="24"/>
        </w:rPr>
        <w:br/>
        <w:t>4. Flag footage.</w:t>
      </w:r>
      <w:r w:rsidRPr="000E2B1E">
        <w:rPr>
          <w:rFonts w:ascii="Arial" w:hAnsi="Arial" w:cs="Arial"/>
          <w:sz w:val="24"/>
          <w:szCs w:val="24"/>
        </w:rPr>
        <w:br/>
        <w:t>5. Share with PSNI if needed.</w:t>
      </w:r>
      <w:r w:rsidRPr="000E2B1E">
        <w:rPr>
          <w:rFonts w:ascii="Arial" w:hAnsi="Arial" w:cs="Arial"/>
          <w:sz w:val="24"/>
          <w:szCs w:val="24"/>
        </w:rPr>
        <w:br/>
        <w:t>6. Apply retention rules.</w:t>
      </w:r>
    </w:p>
    <w:p w14:paraId="1C21503D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450FF81F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14. Policy Review</w:t>
      </w:r>
      <w:r w:rsidRPr="000E2B1E">
        <w:rPr>
          <w:rFonts w:ascii="Arial" w:hAnsi="Arial" w:cs="Arial"/>
          <w:sz w:val="24"/>
          <w:szCs w:val="24"/>
        </w:rPr>
        <w:br/>
        <w:t>Reviewed annually, after major incidents, or when laws or equipment change.</w:t>
      </w:r>
    </w:p>
    <w:p w14:paraId="10AE8D70" w14:textId="77777777" w:rsidR="00B27912" w:rsidRPr="000E2B1E" w:rsidRDefault="00B27912" w:rsidP="000E2B1E">
      <w:pPr>
        <w:spacing w:line="360" w:lineRule="auto"/>
        <w:rPr>
          <w:rFonts w:ascii="Arial" w:hAnsi="Arial" w:cs="Arial"/>
          <w:sz w:val="24"/>
          <w:szCs w:val="24"/>
        </w:rPr>
      </w:pPr>
    </w:p>
    <w:p w14:paraId="1374C2CE" w14:textId="77777777" w:rsidR="00B27912" w:rsidRPr="000E2B1E" w:rsidRDefault="00000000" w:rsidP="000E2B1E">
      <w:pPr>
        <w:spacing w:line="360" w:lineRule="auto"/>
        <w:rPr>
          <w:rFonts w:ascii="Arial" w:hAnsi="Arial" w:cs="Arial"/>
          <w:sz w:val="24"/>
          <w:szCs w:val="24"/>
        </w:rPr>
      </w:pPr>
      <w:r w:rsidRPr="000E2B1E">
        <w:rPr>
          <w:rFonts w:ascii="Arial" w:hAnsi="Arial" w:cs="Arial"/>
          <w:b/>
          <w:bCs/>
          <w:sz w:val="24"/>
          <w:szCs w:val="24"/>
        </w:rPr>
        <w:t>15. Approval</w:t>
      </w:r>
      <w:r w:rsidRPr="000E2B1E">
        <w:rPr>
          <w:rFonts w:ascii="Arial" w:hAnsi="Arial" w:cs="Arial"/>
          <w:sz w:val="24"/>
          <w:szCs w:val="24"/>
        </w:rPr>
        <w:br/>
        <w:t>Approved by:</w:t>
      </w:r>
      <w:r w:rsidRPr="000E2B1E">
        <w:rPr>
          <w:rFonts w:ascii="Arial" w:hAnsi="Arial" w:cs="Arial"/>
          <w:sz w:val="24"/>
          <w:szCs w:val="24"/>
        </w:rPr>
        <w:br/>
      </w:r>
      <w:r w:rsidRPr="000E2B1E">
        <w:rPr>
          <w:rFonts w:ascii="Arial" w:hAnsi="Arial" w:cs="Arial"/>
          <w:b/>
          <w:bCs/>
          <w:sz w:val="24"/>
          <w:szCs w:val="24"/>
        </w:rPr>
        <w:t>Name: ____________</w:t>
      </w:r>
      <w:r w:rsidRPr="000E2B1E">
        <w:rPr>
          <w:rFonts w:ascii="Arial" w:hAnsi="Arial" w:cs="Arial"/>
          <w:b/>
          <w:bCs/>
          <w:sz w:val="24"/>
          <w:szCs w:val="24"/>
        </w:rPr>
        <w:br/>
        <w:t>Position: ____________</w:t>
      </w:r>
      <w:r w:rsidRPr="000E2B1E">
        <w:rPr>
          <w:rFonts w:ascii="Arial" w:hAnsi="Arial" w:cs="Arial"/>
          <w:b/>
          <w:bCs/>
          <w:sz w:val="24"/>
          <w:szCs w:val="24"/>
        </w:rPr>
        <w:br/>
        <w:t>Date: ____________</w:t>
      </w:r>
    </w:p>
    <w:p w14:paraId="01620666" w14:textId="77777777" w:rsidR="00B27912" w:rsidRDefault="00B27912"/>
    <w:sectPr w:rsidR="00B27912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D55F" w14:textId="77777777" w:rsidR="00A5697E" w:rsidRDefault="00A5697E" w:rsidP="000E2B1E">
      <w:pPr>
        <w:spacing w:after="0" w:line="240" w:lineRule="auto"/>
      </w:pPr>
      <w:r>
        <w:separator/>
      </w:r>
    </w:p>
  </w:endnote>
  <w:endnote w:type="continuationSeparator" w:id="0">
    <w:p w14:paraId="2A4FE581" w14:textId="77777777" w:rsidR="00A5697E" w:rsidRDefault="00A5697E" w:rsidP="000E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347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F3C38" w14:textId="48A0B1A8" w:rsidR="000E2B1E" w:rsidRDefault="000E2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6AE4F" w14:textId="77777777" w:rsidR="000E2B1E" w:rsidRDefault="000E2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6285" w14:textId="77777777" w:rsidR="00A5697E" w:rsidRDefault="00A5697E" w:rsidP="000E2B1E">
      <w:pPr>
        <w:spacing w:after="0" w:line="240" w:lineRule="auto"/>
      </w:pPr>
      <w:r>
        <w:separator/>
      </w:r>
    </w:p>
  </w:footnote>
  <w:footnote w:type="continuationSeparator" w:id="0">
    <w:p w14:paraId="5B970AD9" w14:textId="77777777" w:rsidR="00A5697E" w:rsidRDefault="00A5697E" w:rsidP="000E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083119">
    <w:abstractNumId w:val="8"/>
  </w:num>
  <w:num w:numId="2" w16cid:durableId="2016834924">
    <w:abstractNumId w:val="6"/>
  </w:num>
  <w:num w:numId="3" w16cid:durableId="2113209504">
    <w:abstractNumId w:val="5"/>
  </w:num>
  <w:num w:numId="4" w16cid:durableId="711921255">
    <w:abstractNumId w:val="4"/>
  </w:num>
  <w:num w:numId="5" w16cid:durableId="55327004">
    <w:abstractNumId w:val="7"/>
  </w:num>
  <w:num w:numId="6" w16cid:durableId="6293628">
    <w:abstractNumId w:val="3"/>
  </w:num>
  <w:num w:numId="7" w16cid:durableId="53554572">
    <w:abstractNumId w:val="2"/>
  </w:num>
  <w:num w:numId="8" w16cid:durableId="782841451">
    <w:abstractNumId w:val="1"/>
  </w:num>
  <w:num w:numId="9" w16cid:durableId="21037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B1E"/>
    <w:rsid w:val="0015074B"/>
    <w:rsid w:val="0029639D"/>
    <w:rsid w:val="00326F90"/>
    <w:rsid w:val="003A0D46"/>
    <w:rsid w:val="00A5697E"/>
    <w:rsid w:val="00AA1D8D"/>
    <w:rsid w:val="00B2791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B5202"/>
  <w14:defaultImageDpi w14:val="300"/>
  <w15:docId w15:val="{46B9DA47-8273-42F7-AFA2-21BF39C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413</Words>
  <Characters>2614</Characters>
  <Application>Microsoft Office Word</Application>
  <DocSecurity>0</DocSecurity>
  <Lines>65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Neill</cp:lastModifiedBy>
  <cp:revision>2</cp:revision>
  <dcterms:created xsi:type="dcterms:W3CDTF">2013-12-23T23:15:00Z</dcterms:created>
  <dcterms:modified xsi:type="dcterms:W3CDTF">2025-11-17T12:51:00Z</dcterms:modified>
  <cp:category/>
</cp:coreProperties>
</file>